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  <w:bookmarkStart w:id="0" w:name="_Hlk153814317"/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w:drawing>
          <wp:inline distT="0" distB="0" distL="0" distR="0" wp14:anchorId="1544E746" wp14:editId="49A372EA">
            <wp:extent cx="4733925" cy="1752040"/>
            <wp:effectExtent l="0" t="0" r="0" b="635"/>
            <wp:docPr id="4" name="Slika 1" descr="https://konzum23.kargocard.com/img/2023071315074060006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zum23.kargocard.com/img/202307131507406000684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49" cy="17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w:drawing>
          <wp:inline distT="0" distB="0" distL="0" distR="0" wp14:anchorId="0F692F64" wp14:editId="3C5FE2B0">
            <wp:extent cx="3086100" cy="3086100"/>
            <wp:effectExtent l="0" t="0" r="0" b="0"/>
            <wp:docPr id="2" name="Slika 2" descr="https://konzum23.kargocard.com/img/2023072409031811411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zum23.kargocard.com/img/20230724090318114118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606266"/>
          <w:sz w:val="21"/>
          <w:szCs w:val="21"/>
        </w:rPr>
      </w:pP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w:t>OSNOVNA ŠKOLA BOGUMILA TONIJA,</w:t>
      </w:r>
    </w:p>
    <w:p w:rsidR="00043A65" w:rsidRPr="003C37CA" w:rsidRDefault="00043A65" w:rsidP="00043A65">
      <w:pPr>
        <w:shd w:val="clear" w:color="auto" w:fill="FFFFFF"/>
        <w:spacing w:after="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w:t>PŠ FARKAŠEVAC,  PŠ MIRNOVEC</w:t>
      </w:r>
    </w:p>
    <w:p w:rsidR="00043A65" w:rsidRPr="003C37CA" w:rsidRDefault="00043A65" w:rsidP="00043A65">
      <w:pPr>
        <w:shd w:val="clear" w:color="auto" w:fill="FFFFFF"/>
        <w:spacing w:after="0" w:line="300" w:lineRule="atLeast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w:t>Ivana Perkovca 90, 10430 Samobor, Zagrebačka</w:t>
      </w:r>
      <w:r w:rsidRPr="003C37CA">
        <w:rPr>
          <w:rFonts w:ascii="KONRHRXR_0" w:eastAsia="Times New Roman" w:hAnsi="KONRHRXR_0" w:cs="Times New Roman"/>
          <w:color w:val="18222A"/>
          <w:sz w:val="27"/>
          <w:szCs w:val="27"/>
        </w:rPr>
        <mc:AlternateContent>
          <mc:Choice Requires="wps">
            <w:drawing>
              <wp:inline distT="0" distB="0" distL="0" distR="0" wp14:anchorId="6603C1E6" wp14:editId="4E556AA4">
                <wp:extent cx="304800" cy="304800"/>
                <wp:effectExtent l="0" t="0" r="0" b="0"/>
                <wp:docPr id="1" name="AutoShape 4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DDE73" id="AutoShape 4" o:spid="_x0000_s1026" alt="t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44tg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4hgVDNTQbksM9bValAmgyeP6kG7bI26l9U3g4RctlRs2J1RUPER66jSWg4tozUE&#10;HTuI8ALDHQygofXwUdbgnYJ3X8l9o3vnA2qE9r5hT6eGsb1FFSivIzKPoK0VmA6y80Cz42OljX3P&#10;ZI+ckGMN0Xlwurs3drx6vOJ8CVnyrgM9zTpxoQDMUQOu4amzuSB8i3+mUbqar+YkIMl0FZCoKIK7&#10;ckmCaRnPJsV1sVwW8S/nNyZZy+uaCefmSLeY/Fk7D8QfiXIinJEdrx2cC8nozXrZabSjQPfSL19y&#10;sDxfCy/D8PWCXF6kFCckepekQTmdzwJSkkmQzqJ5EMXpu3QakZQU5WVK91ywf08JDTlOJ8nEd+ks&#10;6Be5RX69zo1mPbcwUDre5xioActdoplj4ErUXraUd6N8VgoX/nMpoN3HRnu+OoqO7F/L+gnoqiXQ&#10;CZgHow+EVuofGA0wRnJsvm+pZhh1HwRQPo0JcXPHH8hklsBBn1vW5xYqKoCC74bRKC7tOKu2SvNN&#10;C55iXxgh3SdtuKew+0JjVIfPBaPCZ3IYa24WnZ/9refhu/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BhuOLYCAADE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043A65" w:rsidRPr="003C37CA" w:rsidRDefault="00043A65" w:rsidP="00043A65">
      <w:pPr>
        <w:shd w:val="clear" w:color="auto" w:fill="FFFFFF"/>
        <w:spacing w:after="60" w:line="240" w:lineRule="auto"/>
        <w:jc w:val="center"/>
        <w:rPr>
          <w:rFonts w:ascii="KONRHRXR_0" w:eastAsia="Times New Roman" w:hAnsi="KONRHRXR_0" w:cs="Times New Roman"/>
          <w:color w:val="18222A"/>
          <w:sz w:val="27"/>
          <w:szCs w:val="27"/>
        </w:rPr>
      </w:pPr>
    </w:p>
    <w:p w:rsidR="00043A65" w:rsidRPr="003C37CA" w:rsidRDefault="00043A65" w:rsidP="00043A65">
      <w:pPr>
        <w:shd w:val="clear" w:color="auto" w:fill="FFFFFF"/>
        <w:spacing w:after="60" w:line="240" w:lineRule="auto"/>
        <w:jc w:val="center"/>
        <w:rPr>
          <w:rFonts w:ascii="KONRHRXR_0" w:eastAsia="Times New Roman" w:hAnsi="KONRHRXR_0" w:cs="Times New Roman"/>
          <w:color w:val="18222A"/>
          <w:sz w:val="96"/>
          <w:szCs w:val="96"/>
        </w:rPr>
      </w:pPr>
      <w:r w:rsidRPr="003C37CA">
        <w:rPr>
          <w:rFonts w:ascii="KONRHRXR_0" w:eastAsia="Times New Roman" w:hAnsi="KONRHRXR_0" w:cs="Times New Roman"/>
          <w:color w:val="18222A"/>
          <w:sz w:val="96"/>
          <w:szCs w:val="96"/>
        </w:rPr>
        <w:t>59.211</w:t>
      </w:r>
    </w:p>
    <w:p w:rsidR="00043A65" w:rsidRPr="003C37CA" w:rsidRDefault="00043A65" w:rsidP="00043A65">
      <w:pPr>
        <w:shd w:val="clear" w:color="auto" w:fill="FFFFFF"/>
        <w:spacing w:after="60" w:line="240" w:lineRule="auto"/>
        <w:jc w:val="center"/>
        <w:rPr>
          <w:rFonts w:ascii="KONRHRXR_0" w:eastAsia="Times New Roman" w:hAnsi="KONRHRXR_0" w:cs="Times New Roman"/>
          <w:color w:val="18222A"/>
          <w:sz w:val="96"/>
          <w:szCs w:val="96"/>
        </w:rPr>
      </w:pPr>
      <w:r w:rsidRPr="003C37CA">
        <w:rPr>
          <w:rFonts w:ascii="KONRHRXR_0" w:eastAsia="Times New Roman" w:hAnsi="KONRHRXR_0" w:cs="Times New Roman"/>
          <w:color w:val="18222A"/>
          <w:sz w:val="96"/>
          <w:szCs w:val="96"/>
        </w:rPr>
        <w:t>sakupljenih kupona</w:t>
      </w:r>
    </w:p>
    <w:p w:rsidR="00A97869" w:rsidRPr="003C37CA" w:rsidRDefault="00A97869" w:rsidP="00043A65">
      <w:pPr>
        <w:shd w:val="clear" w:color="auto" w:fill="FFFFFF"/>
        <w:spacing w:after="60" w:line="240" w:lineRule="auto"/>
        <w:jc w:val="center"/>
        <w:rPr>
          <w:rFonts w:ascii="KONRHRXR_0" w:eastAsia="Times New Roman" w:hAnsi="KONRHRXR_0" w:cs="Times New Roman"/>
          <w:color w:val="18222A"/>
          <w:sz w:val="24"/>
          <w:szCs w:val="24"/>
        </w:rPr>
      </w:pPr>
    </w:p>
    <w:p w:rsidR="00A97869" w:rsidRPr="003C37CA" w:rsidRDefault="00A97869" w:rsidP="00043A65">
      <w:pPr>
        <w:shd w:val="clear" w:color="auto" w:fill="FFFFFF"/>
        <w:spacing w:after="60" w:line="240" w:lineRule="auto"/>
        <w:jc w:val="center"/>
        <w:rPr>
          <w:rFonts w:asciiTheme="majorBidi" w:eastAsia="Times New Roman" w:hAnsiTheme="majorBidi" w:cstheme="majorBidi"/>
          <w:b/>
          <w:color w:val="FFFFFF" w:themeColor="background1"/>
          <w:sz w:val="30"/>
          <w:szCs w:val="30"/>
          <w:highlight w:val="darkGreen"/>
        </w:rPr>
      </w:pPr>
      <w:r w:rsidRPr="003C37CA">
        <w:rPr>
          <w:rFonts w:asciiTheme="majorBidi" w:eastAsia="Times New Roman" w:hAnsiTheme="majorBidi" w:cstheme="majorBidi"/>
          <w:b/>
          <w:color w:val="FFFFFF" w:themeColor="background1"/>
          <w:sz w:val="30"/>
          <w:szCs w:val="30"/>
          <w:highlight w:val="darkGreen"/>
        </w:rPr>
        <w:lastRenderedPageBreak/>
        <w:t xml:space="preserve">zahvaljujemo svim roditeljima </w:t>
      </w:r>
      <w:r w:rsidR="003C37CA" w:rsidRPr="003C37CA">
        <w:rPr>
          <w:rFonts w:asciiTheme="majorBidi" w:eastAsia="Times New Roman" w:hAnsiTheme="majorBidi" w:cstheme="majorBidi"/>
          <w:b/>
          <w:color w:val="FFFFFF" w:themeColor="background1"/>
          <w:sz w:val="30"/>
          <w:szCs w:val="30"/>
          <w:highlight w:val="darkGreen"/>
        </w:rPr>
        <w:t>i</w:t>
      </w:r>
      <w:r w:rsidRPr="003C37CA">
        <w:rPr>
          <w:rFonts w:asciiTheme="majorBidi" w:eastAsia="Times New Roman" w:hAnsiTheme="majorBidi" w:cstheme="majorBidi"/>
          <w:b/>
          <w:color w:val="FFFFFF" w:themeColor="background1"/>
          <w:sz w:val="30"/>
          <w:szCs w:val="30"/>
          <w:highlight w:val="darkGreen"/>
        </w:rPr>
        <w:t xml:space="preserve"> ostalim sudionicima ove nagradne igre u kojoj smo zahvaljujući velikom broju doniranih kupona opremili našu školu  </w:t>
      </w:r>
    </w:p>
    <w:p w:rsidR="00A97869" w:rsidRPr="003C37CA" w:rsidRDefault="00A97869" w:rsidP="00043A65">
      <w:pPr>
        <w:shd w:val="clear" w:color="auto" w:fill="FFFFFF"/>
        <w:spacing w:after="60" w:line="240" w:lineRule="auto"/>
        <w:jc w:val="center"/>
        <w:rPr>
          <w:rFonts w:asciiTheme="majorBidi" w:eastAsia="Times New Roman" w:hAnsiTheme="majorBidi" w:cstheme="majorBidi"/>
          <w:color w:val="FFFFFF" w:themeColor="background1"/>
          <w:sz w:val="30"/>
          <w:szCs w:val="30"/>
        </w:rPr>
      </w:pPr>
      <w:r w:rsidRPr="003C37CA">
        <w:rPr>
          <w:rStyle w:val="Naglaeno"/>
          <w:rFonts w:asciiTheme="majorBidi" w:hAnsiTheme="majorBidi" w:cstheme="majorBidi"/>
          <w:color w:val="FFFFFF" w:themeColor="background1"/>
          <w:sz w:val="30"/>
          <w:szCs w:val="30"/>
          <w:highlight w:val="darkGreen"/>
          <w:shd w:val="clear" w:color="auto" w:fill="006349"/>
        </w:rPr>
        <w:t>opremom iz različitih područja kao što su IT, multimedija, igre i rekreacija, oprema za učionice, sport, umjetnost i znanost za pomoć u učenju i razvoju talenata naših školaraca.</w:t>
      </w:r>
    </w:p>
    <w:p w:rsidR="00A97869" w:rsidRPr="003C37CA" w:rsidRDefault="00A97869" w:rsidP="00043A65">
      <w:pPr>
        <w:shd w:val="clear" w:color="auto" w:fill="FFFFFF"/>
        <w:spacing w:after="60" w:line="240" w:lineRule="auto"/>
        <w:jc w:val="center"/>
        <w:rPr>
          <w:rFonts w:asciiTheme="majorBidi" w:eastAsia="Times New Roman" w:hAnsiTheme="majorBidi" w:cstheme="majorBidi"/>
          <w:color w:val="18222A"/>
          <w:sz w:val="30"/>
          <w:szCs w:val="30"/>
        </w:rPr>
      </w:pPr>
    </w:p>
    <w:p w:rsidR="00A97869" w:rsidRPr="003C37CA" w:rsidRDefault="00A97869" w:rsidP="00043A65">
      <w:pPr>
        <w:shd w:val="clear" w:color="auto" w:fill="FFFFFF"/>
        <w:spacing w:after="60" w:line="240" w:lineRule="auto"/>
        <w:jc w:val="center"/>
        <w:rPr>
          <w:rFonts w:ascii="KONRHRXR_0" w:eastAsia="Times New Roman" w:hAnsi="KONRHRXR_0" w:cs="Times New Roman"/>
          <w:color w:val="18222A"/>
          <w:sz w:val="24"/>
          <w:szCs w:val="24"/>
        </w:rPr>
      </w:pPr>
    </w:p>
    <w:p w:rsidR="00D15441" w:rsidRPr="003C37CA" w:rsidRDefault="00D15441" w:rsidP="00043A65">
      <w:pPr>
        <w:jc w:val="center"/>
      </w:pPr>
      <w:bookmarkStart w:id="1" w:name="_GoBack"/>
      <w:bookmarkEnd w:id="0"/>
      <w:bookmarkEnd w:id="1"/>
    </w:p>
    <w:sectPr w:rsidR="00D15441" w:rsidRPr="003C3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NRHRXR_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5"/>
    <w:rsid w:val="00043A65"/>
    <w:rsid w:val="003C37CA"/>
    <w:rsid w:val="00A97869"/>
    <w:rsid w:val="00D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624"/>
  <w15:chartTrackingRefBased/>
  <w15:docId w15:val="{728329E5-A64C-4922-AA3E-B0A2C78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9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33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Kolarec</dc:creator>
  <cp:keywords/>
  <dc:description/>
  <cp:lastModifiedBy>Korisnik</cp:lastModifiedBy>
  <cp:revision>2</cp:revision>
  <dcterms:created xsi:type="dcterms:W3CDTF">2023-12-18T16:53:00Z</dcterms:created>
  <dcterms:modified xsi:type="dcterms:W3CDTF">2023-12-18T16:53:00Z</dcterms:modified>
</cp:coreProperties>
</file>