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left="0" w:right="0" w:hanging="0"/>
        <w:jc w:val="both"/>
        <w:rPr/>
      </w:pPr>
      <w:bookmarkStart w:id="0" w:name="__DdeLink__170_16913047201"/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Pratiti raspored za ovaj tjedan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 xml:space="preserve">(15. - 19.06.)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– plavi turnus 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prije podne,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i tako rasporedite svoje aktivnosti vezano za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2</w:t>
      </w:r>
      <w:r>
        <w:rPr>
          <w:rFonts w:cs="Calibri" w:ascii="Liberation Sans" w:hAnsi="Liberation Sans"/>
          <w:b/>
          <w:bCs/>
          <w:color w:val="000000"/>
          <w:sz w:val="26"/>
          <w:szCs w:val="26"/>
          <w:highlight w:val="yellow"/>
        </w:rPr>
        <w:t>. sat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 xml:space="preserve"> geografije</w:t>
      </w:r>
      <w:r>
        <w:rPr>
          <w:rFonts w:cs="Calibri" w:ascii="Liberation Sans" w:hAnsi="Liberation Sans"/>
          <w:b/>
          <w:bCs/>
          <w:color w:val="C00000"/>
          <w:sz w:val="26"/>
          <w:szCs w:val="26"/>
        </w:rPr>
        <w:t xml:space="preserve"> </w:t>
      </w:r>
      <w:r>
        <w:rPr>
          <w:rFonts w:cs="Calibri" w:ascii="Liberation Sans" w:hAnsi="Liberation Sans"/>
          <w:b/>
          <w:bCs/>
          <w:color w:val="000000"/>
          <w:sz w:val="26"/>
          <w:szCs w:val="26"/>
        </w:rPr>
        <w:t>(</w:t>
      </w:r>
      <w:bookmarkEnd w:id="0"/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5.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b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-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petak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1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9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.06.) </w:t>
      </w:r>
    </w:p>
    <w:p>
      <w:pPr>
        <w:pStyle w:val="Normal"/>
        <w:jc w:val="both"/>
        <w:rPr/>
      </w:pPr>
      <w:r>
        <w:rPr>
          <w:rFonts w:ascii="Liberation Sans" w:hAnsi="Liberation Sans"/>
          <w:sz w:val="30"/>
          <w:szCs w:val="30"/>
        </w:rPr>
        <w:t xml:space="preserve"> </w:t>
      </w:r>
    </w:p>
    <w:p>
      <w:pPr>
        <w:pStyle w:val="Normal"/>
        <w:spacing w:lineRule="auto" w:line="360" w:before="0" w:after="0"/>
        <w:ind w:left="426" w:right="0" w:hanging="360"/>
        <w:jc w:val="both"/>
        <w:rPr/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  <w:u w:val="single"/>
        </w:rPr>
        <w:t xml:space="preserve">Aktivnosti za učenike po prilagođenom programu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>(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>2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  <w:t xml:space="preserve">. sat)  </w:t>
      </w:r>
    </w:p>
    <w:p>
      <w:pPr>
        <w:pStyle w:val="Normal"/>
        <w:spacing w:lineRule="auto" w:line="360" w:before="0" w:after="0"/>
        <w:ind w:left="426" w:right="0" w:hanging="360"/>
        <w:jc w:val="both"/>
        <w:rPr>
          <w:rFonts w:ascii="Liberation Sans" w:hAnsi="Liberation Sans" w:cs="Calibri"/>
          <w:b/>
          <w:b/>
          <w:bCs/>
          <w:i w:val="false"/>
          <w:i w:val="false"/>
          <w:iCs w:val="false"/>
          <w:color w:val="000000"/>
          <w:sz w:val="28"/>
          <w:szCs w:val="28"/>
        </w:rPr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8"/>
          <w:szCs w:val="28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rFonts w:cs="Calibri"/>
          <w:lang w:val="hr-HR" w:eastAsia="hr-HR"/>
        </w:rPr>
        <w:t xml:space="preserve"> </w:t>
      </w:r>
      <w:r>
        <w:rPr/>
        <w:drawing>
          <wp:inline distT="0" distB="0" distL="0" distR="0">
            <wp:extent cx="2118360" cy="1498600"/>
            <wp:effectExtent l="0" t="0" r="0" b="0"/>
            <wp:docPr id="1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4" t="-19" r="-1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lang w:val="hr-HR" w:eastAsia="hr-HR"/>
        </w:rPr>
        <w:t xml:space="preserve">                    </w:t>
      </w:r>
      <w:r>
        <w:rPr/>
        <w:drawing>
          <wp:inline distT="0" distB="0" distL="0" distR="0">
            <wp:extent cx="2557145" cy="1588135"/>
            <wp:effectExtent l="0" t="0" r="0" b="0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4" t="-17" r="-14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r-HR" w:eastAsia="hr-HR"/>
        </w:rPr>
        <w:t xml:space="preserve">    </w:t>
      </w:r>
    </w:p>
    <w:p>
      <w:pPr>
        <w:pStyle w:val="ListParagraph"/>
        <w:numPr>
          <w:ilvl w:val="0"/>
          <w:numId w:val="0"/>
        </w:numPr>
        <w:ind w:left="720" w:right="0" w:hanging="0"/>
        <w:rPr>
          <w:lang w:val="hr-HR" w:eastAsia="hr-HR"/>
        </w:rPr>
      </w:pPr>
      <w:r>
        <w:rPr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>
          <w:lang w:val="hr-HR" w:eastAsia="hr-HR"/>
        </w:rPr>
      </w:pPr>
      <w:r>
        <w:rPr>
          <w:lang w:val="hr-HR" w:eastAsia="hr-HR"/>
        </w:rPr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>
          <w:lang w:val="hr-HR" w:eastAsia="hr-HR"/>
        </w:rPr>
        <w:t xml:space="preserve">  </w:t>
      </w:r>
      <w:r>
        <w:rPr/>
        <w:drawing>
          <wp:inline distT="0" distB="0" distL="0" distR="0">
            <wp:extent cx="2232025" cy="1472565"/>
            <wp:effectExtent l="0" t="0" r="0" b="0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2" t="-19" r="-12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</w:t>
      </w:r>
      <w:r>
        <w:rPr/>
        <w:drawing>
          <wp:inline distT="0" distB="0" distL="0" distR="0">
            <wp:extent cx="2575560" cy="1540510"/>
            <wp:effectExtent l="0" t="0" r="0" b="0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-41" r="-25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0"/>
        </w:numPr>
        <w:ind w:left="720" w:right="0" w:hanging="0"/>
        <w:rPr/>
      </w:pPr>
      <w:r>
        <w:rPr/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priložene fotografije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načine iskorištavanja mor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a.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Koristeći političku kartu Europe (atlas str. 48. i 49. novi atlas, 37. str. </w:t>
      </w:r>
      <w:r>
        <w:rPr>
          <w:rFonts w:cs="Calibri" w:ascii="Liberation Sans" w:hAnsi="Liberation Sans"/>
          <w:b w:val="false"/>
          <w:bCs w:val="false"/>
          <w:i/>
          <w:iCs/>
          <w:color w:val="000000"/>
          <w:sz w:val="26"/>
          <w:szCs w:val="26"/>
        </w:rPr>
        <w:t>stari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atlas) </w:t>
      </w: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imena država koje imaju izlaz na Jadransko more.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ListParagraph"/>
        <w:numPr>
          <w:ilvl w:val="0"/>
          <w:numId w:val="1"/>
        </w:numPr>
        <w:spacing w:lineRule="auto" w:line="360" w:before="0" w:after="160"/>
        <w:ind w:left="0" w:right="0" w:hanging="0"/>
        <w:contextualSpacing/>
        <w:jc w:val="both"/>
        <w:rPr/>
      </w:pPr>
      <w:r>
        <w:rPr>
          <w:rFonts w:cs="Calibri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Navedi ime mora</w:t>
      </w:r>
      <w:r>
        <w:rPr>
          <w:rFonts w:cs="Calibri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 xml:space="preserve"> čiji je dio Jadransko more.</w:t>
      </w:r>
    </w:p>
    <w:p>
      <w:pPr>
        <w:pStyle w:val="ListParagraph"/>
        <w:numPr>
          <w:ilvl w:val="0"/>
          <w:numId w:val="0"/>
        </w:numPr>
        <w:spacing w:lineRule="auto" w:line="360" w:before="0" w:after="160"/>
        <w:ind w:left="720" w:right="0" w:hanging="0"/>
        <w:contextualSpacing/>
        <w:jc w:val="both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Odgovore na pitanja napiši u bilježnicu ili u obliku word dokumenta.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 w:val="false"/>
          <w:b w:val="false"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right="0" w:hanging="0"/>
        <w:jc w:val="both"/>
        <w:rPr/>
      </w:pP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Odgovore poslati profesorici </w:t>
      </w:r>
      <w:r>
        <w:rPr>
          <w:rFonts w:cs="Times New Roman" w:ascii="Liberation Sans" w:hAnsi="Liberation Sans"/>
          <w:b w:val="false"/>
          <w:bCs w:val="false"/>
          <w:i w:val="false"/>
          <w:iCs w:val="false"/>
          <w:color w:val="000000"/>
          <w:sz w:val="26"/>
          <w:szCs w:val="26"/>
        </w:rPr>
        <w:t>u Teamse na chat  do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 xml:space="preserve"> 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utorka 23</w:t>
      </w:r>
      <w:r>
        <w:rPr>
          <w:rFonts w:cs="Times New Roman" w:ascii="Liberation Sans" w:hAnsi="Liberation Sans"/>
          <w:b/>
          <w:bCs/>
          <w:i w:val="false"/>
          <w:iCs w:val="false"/>
          <w:color w:val="000000"/>
          <w:sz w:val="26"/>
          <w:szCs w:val="26"/>
        </w:rPr>
        <w:t>.06.</w:t>
      </w:r>
    </w:p>
    <w:p>
      <w:pPr>
        <w:pStyle w:val="Normal"/>
        <w:spacing w:lineRule="auto" w:line="240" w:before="0" w:after="0"/>
        <w:ind w:right="0" w:hanging="0"/>
        <w:jc w:val="both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>
          <w:rFonts w:ascii="Liberation Sans" w:hAnsi="Liberation Sans" w:cs="Times New Roman"/>
          <w:b/>
          <w:b/>
          <w:bCs/>
          <w:sz w:val="26"/>
          <w:szCs w:val="26"/>
        </w:rPr>
      </w:pPr>
      <w:r>
        <w:rPr>
          <w:rFonts w:cs="Times New Roman" w:ascii="Liberation Sans" w:hAnsi="Liberation Sans"/>
          <w:b/>
          <w:bCs/>
          <w:sz w:val="26"/>
          <w:szCs w:val="26"/>
        </w:rPr>
      </w:r>
    </w:p>
    <w:p>
      <w:pPr>
        <w:pStyle w:val="Normal"/>
        <w:rPr/>
      </w:pPr>
      <w:r>
        <w:rPr>
          <w:rFonts w:cs="Times New Roman" w:ascii="Liberation Sans" w:hAnsi="Liberation Sans"/>
          <w:b/>
          <w:bCs/>
          <w:sz w:val="26"/>
          <w:szCs w:val="26"/>
        </w:rPr>
        <w:t>Prilog 2</w:t>
      </w:r>
      <w:r>
        <w:rPr>
          <w:rFonts w:ascii="Liberation Sans" w:hAnsi="Liberation Sans"/>
          <w:b/>
          <w:bCs/>
          <w:sz w:val="26"/>
          <w:szCs w:val="26"/>
        </w:rPr>
        <w:t>. Lista za procjenu</w:t>
      </w:r>
    </w:p>
    <w:p>
      <w:pPr>
        <w:pStyle w:val="Normal"/>
        <w:rPr>
          <w:rFonts w:ascii="Liberation Sans" w:hAnsi="Liberation Sans"/>
          <w:b/>
          <w:b/>
          <w:bCs/>
          <w:sz w:val="26"/>
          <w:szCs w:val="26"/>
        </w:rPr>
      </w:pPr>
      <w:r>
        <w:rPr>
          <w:rFonts w:ascii="Liberation Sans" w:hAnsi="Liberation Sans"/>
          <w:b/>
          <w:bCs/>
          <w:sz w:val="26"/>
          <w:szCs w:val="26"/>
        </w:rPr>
      </w:r>
    </w:p>
    <w:tbl>
      <w:tblPr>
        <w:tblW w:w="10380" w:type="dxa"/>
        <w:jc w:val="left"/>
        <w:tblInd w:w="-22" w:type="dxa"/>
        <w:tblCellMar>
          <w:top w:w="15" w:type="dxa"/>
          <w:left w:w="30" w:type="dxa"/>
          <w:bottom w:w="15" w:type="dxa"/>
          <w:right w:w="0" w:type="dxa"/>
        </w:tblCellMar>
      </w:tblPr>
      <w:tblGrid>
        <w:gridCol w:w="6995"/>
        <w:gridCol w:w="1074"/>
        <w:gridCol w:w="1099"/>
        <w:gridCol w:w="1211"/>
      </w:tblGrid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b/>
                <w:sz w:val="26"/>
                <w:szCs w:val="26"/>
              </w:rPr>
              <w:t>ELEMENTI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/>
              <w:drawing>
                <wp:inline distT="0" distB="0" distL="0" distR="0">
                  <wp:extent cx="651510" cy="389890"/>
                  <wp:effectExtent l="0" t="0" r="0" b="0"/>
                  <wp:docPr id="5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44" t="-73" r="-44" b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/>
              <w:drawing>
                <wp:inline distT="0" distB="0" distL="0" distR="0">
                  <wp:extent cx="679450" cy="358140"/>
                  <wp:effectExtent l="0" t="0" r="0" b="0"/>
                  <wp:docPr id="6" name="Slik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61" t="-112" r="-61" b="-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/>
              <w:drawing>
                <wp:inline distT="0" distB="0" distL="0" distR="0">
                  <wp:extent cx="633730" cy="400685"/>
                  <wp:effectExtent l="0" t="0" r="0" b="0"/>
                  <wp:docPr id="7" name="Slik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lik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58" t="-93" r="-58" b="-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razlikovati razvedene od nerazvedenih obala. 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pokazati Jadransko more na geografskoj karti.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razvedenost hrvatske obale Jadranskog mora</w:t>
            </w:r>
          </w:p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(opisati dalmatinski tip obale)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navesti načine iskorištavanja mora, obala i podmorja. 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 </w:t>
            </w:r>
          </w:p>
        </w:tc>
      </w:tr>
      <w:tr>
        <w:trPr/>
        <w:tc>
          <w:tcPr>
            <w:tcW w:w="6995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textAlignment w:val="baseline"/>
              <w:rPr/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  <w:t>Samostalno mogu opisati značenje Jadranskog mora za Hrvatsku</w:t>
            </w:r>
          </w:p>
        </w:tc>
        <w:tc>
          <w:tcPr>
            <w:tcW w:w="1074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09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  <w:tc>
          <w:tcPr>
            <w:tcW w:w="121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  <w:p>
            <w:pPr>
              <w:pStyle w:val="Normal"/>
              <w:snapToGrid w:val="false"/>
              <w:spacing w:lineRule="auto" w:line="240" w:before="0" w:after="0"/>
              <w:textAlignment w:val="baseline"/>
              <w:rPr>
                <w:rFonts w:ascii="Liberation Sans" w:hAnsi="Liberation Sans"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 w:ascii="Liberation Sans" w:hAnsi="Liberation Sans"/>
                <w:sz w:val="26"/>
                <w:szCs w:val="26"/>
              </w:rPr>
            </w:r>
          </w:p>
        </w:tc>
      </w:tr>
    </w:tbl>
    <w:p>
      <w:pPr>
        <w:pStyle w:val="Normal"/>
        <w:rPr>
          <w:rFonts w:cs="Times New Roman"/>
        </w:rPr>
      </w:pPr>
      <w:r>
        <w:rPr>
          <w:rFonts w:cs="Times New Roman"/>
        </w:rPr>
      </w:r>
    </w:p>
    <w:p>
      <w:pPr>
        <w:pStyle w:val="Normal"/>
        <w:rPr/>
      </w:pPr>
      <w:bookmarkStart w:id="1" w:name="_Hlk15650167"/>
      <w:r>
        <w:rPr>
          <w:rFonts w:cs="Times New Roman" w:ascii="Liberation Sans" w:hAnsi="Liberation Sans"/>
          <w:b/>
          <w:bCs/>
          <w:sz w:val="26"/>
          <w:szCs w:val="26"/>
        </w:rPr>
        <w:t xml:space="preserve">Uputa za ispunjavanje: </w:t>
      </w:r>
      <w:bookmarkEnd w:id="1"/>
      <w:r>
        <w:rPr>
          <w:rFonts w:cs="Times New Roman" w:ascii="Liberation Sans" w:hAnsi="Liberation Sans"/>
          <w:b/>
          <w:bCs/>
          <w:sz w:val="26"/>
          <w:szCs w:val="26"/>
        </w:rPr>
        <w:t>Ispod odgovarajućeg emotikona stavi oznaku +.</w:t>
      </w:r>
    </w:p>
    <w:p>
      <w:pPr>
        <w:pStyle w:val="ListParagraph"/>
        <w:ind w:left="0" w:right="0" w:hanging="0"/>
        <w:rPr/>
      </w:pPr>
      <w:r>
        <w:rPr/>
        <w:drawing>
          <wp:inline distT="0" distB="0" distL="0" distR="0">
            <wp:extent cx="651510" cy="389890"/>
            <wp:effectExtent l="0" t="0" r="0" b="0"/>
            <wp:docPr id="8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4" t="-73" r="-44" b="-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sz w:val="24"/>
          <w:szCs w:val="24"/>
          <w:lang w:val="hr-HR" w:eastAsia="hr-HR"/>
        </w:rPr>
        <w:t xml:space="preserve">       </w:t>
      </w:r>
      <w:r>
        <w:rPr/>
        <w:drawing>
          <wp:inline distT="0" distB="0" distL="0" distR="0">
            <wp:extent cx="679450" cy="358140"/>
            <wp:effectExtent l="0" t="0" r="0" b="0"/>
            <wp:docPr id="9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1" t="-112" r="-61" b="-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 </w:t>
      </w:r>
      <w:r>
        <w:rPr/>
        <w:drawing>
          <wp:inline distT="0" distB="0" distL="0" distR="0">
            <wp:extent cx="633730" cy="400685"/>
            <wp:effectExtent l="0" t="0" r="0" b="0"/>
            <wp:docPr id="10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8" t="-93" r="-58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40" w:before="0" w:after="0"/>
        <w:ind w:left="0" w:right="0" w:hanging="0"/>
        <w:contextualSpacing/>
        <w:jc w:val="both"/>
        <w:rPr/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DA         DJELOMIČNO        NE</w:t>
      </w:r>
    </w:p>
    <w:p>
      <w:pPr>
        <w:pStyle w:val="Normal"/>
        <w:spacing w:lineRule="auto" w:line="240" w:before="0" w:after="0"/>
        <w:ind w:left="66" w:right="0" w:hanging="0"/>
        <w:jc w:val="center"/>
        <w:rPr>
          <w:rFonts w:ascii="Liberation Sans" w:hAnsi="Liberation Sans" w:cs="Times New Roman"/>
          <w:b/>
          <w:b/>
          <w:bCs w:val="false"/>
          <w:i w:val="false"/>
          <w:i w:val="false"/>
          <w:iCs w:val="false"/>
          <w:color w:val="000000"/>
          <w:sz w:val="26"/>
          <w:szCs w:val="26"/>
        </w:rPr>
      </w:pPr>
      <w:r>
        <w:rPr>
          <w:rFonts w:cs="Times New Roman" w:ascii="Liberation Sans" w:hAnsi="Liberation Sans"/>
          <w:b/>
          <w:bCs w:val="false"/>
          <w:i w:val="false"/>
          <w:iCs w:val="false"/>
          <w:color w:val="000000"/>
          <w:sz w:val="26"/>
          <w:szCs w:val="26"/>
        </w:rPr>
      </w:r>
    </w:p>
    <w:p>
      <w:pPr>
        <w:pStyle w:val="Normal"/>
        <w:spacing w:lineRule="auto" w:line="240" w:before="0" w:after="0"/>
        <w:ind w:left="66" w:right="0" w:hanging="0"/>
        <w:jc w:val="both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6"/>
        <w:b w:val="false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hr-H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ListLabel176">
    <w:name w:val="ListLabel 176"/>
    <w:qFormat/>
    <w:rPr>
      <w:rFonts w:cs="Wingdings"/>
      <w:b w:val="false"/>
      <w:sz w:val="26"/>
    </w:rPr>
  </w:style>
  <w:style w:type="character" w:styleId="ListLabel177">
    <w:name w:val="ListLabel 177"/>
    <w:qFormat/>
    <w:rPr>
      <w:rFonts w:cs="Courier New"/>
    </w:rPr>
  </w:style>
  <w:style w:type="character" w:styleId="ListLabel178">
    <w:name w:val="ListLabel 178"/>
    <w:qFormat/>
    <w:rPr>
      <w:rFonts w:cs="Wingdings"/>
    </w:rPr>
  </w:style>
  <w:style w:type="character" w:styleId="ListLabel179">
    <w:name w:val="ListLabel 179"/>
    <w:qFormat/>
    <w:rPr>
      <w:rFonts w:cs="Symbol"/>
    </w:rPr>
  </w:style>
  <w:style w:type="character" w:styleId="ListLabel180">
    <w:name w:val="ListLabel 180"/>
    <w:qFormat/>
    <w:rPr>
      <w:rFonts w:cs="Courier New"/>
    </w:rPr>
  </w:style>
  <w:style w:type="character" w:styleId="ListLabel181">
    <w:name w:val="ListLabel 181"/>
    <w:qFormat/>
    <w:rPr>
      <w:rFonts w:cs="Wingdings"/>
    </w:rPr>
  </w:style>
  <w:style w:type="character" w:styleId="ListLabel182">
    <w:name w:val="ListLabel 182"/>
    <w:qFormat/>
    <w:rPr>
      <w:rFonts w:cs="Symbol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lineRule="auto" w:line="252" w:before="0" w:after="160"/>
      <w:ind w:left="720" w:right="0" w:hanging="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LibreOffice/6.2.5.2$Windows_X86_64 LibreOffice_project/1ec314fa52f458adc18c4f025c545a4e8b22c159</Application>
  <Pages>2</Pages>
  <Words>160</Words>
  <Characters>926</Characters>
  <CharactersWithSpaces>1156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2020-06-15T20:59:35Z</dcterms:created>
  <dc:creator/>
  <dc:description/>
  <dc:language>hr-HR</dc:language>
  <cp:lastModifiedBy/>
  <dcterms:modified xsi:type="dcterms:W3CDTF">2020-06-15T21:01:26Z</dcterms:modified>
  <cp:revision>1</cp:revision>
  <dc:subject/>
  <dc:title/>
</cp:coreProperties>
</file>