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1EC5" w:rsidRDefault="00642C90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 xml:space="preserve">. </w:t>
      </w:r>
      <w:r w:rsidR="00332204">
        <w:rPr>
          <w:rFonts w:ascii="Arial" w:hAnsi="Arial" w:cs="Arial"/>
          <w:sz w:val="44"/>
          <w:szCs w:val="44"/>
        </w:rPr>
        <w:t>c, d i f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332204">
        <w:rPr>
          <w:rFonts w:ascii="Arial" w:hAnsi="Arial" w:cs="Arial"/>
          <w:sz w:val="44"/>
          <w:szCs w:val="44"/>
        </w:rPr>
        <w:t>1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332204">
        <w:rPr>
          <w:rFonts w:ascii="Arial" w:hAnsi="Arial" w:cs="Arial"/>
          <w:sz w:val="44"/>
          <w:szCs w:val="44"/>
        </w:rPr>
        <w:t>1.6.</w:t>
      </w:r>
      <w:r w:rsidR="00FC6E8C">
        <w:rPr>
          <w:rFonts w:ascii="Arial" w:hAnsi="Arial" w:cs="Arial"/>
          <w:sz w:val="44"/>
          <w:szCs w:val="44"/>
        </w:rPr>
        <w:t xml:space="preserve"> do 5.</w:t>
      </w:r>
      <w:r w:rsidR="00332204">
        <w:rPr>
          <w:rFonts w:ascii="Arial" w:hAnsi="Arial" w:cs="Arial"/>
          <w:sz w:val="44"/>
          <w:szCs w:val="44"/>
        </w:rPr>
        <w:t>6.</w:t>
      </w:r>
    </w:p>
    <w:p w:rsidR="00721EC5" w:rsidRDefault="00721EC5" w:rsidP="00721EC5">
      <w:pPr>
        <w:rPr>
          <w:rFonts w:ascii="Arial" w:hAnsi="Arial" w:cs="Arial"/>
        </w:rPr>
      </w:pPr>
      <w:r>
        <w:rPr>
          <w:rFonts w:ascii="Arial" w:hAnsi="Arial" w:cs="Arial"/>
          <w:color w:val="FF0000"/>
          <w:sz w:val="44"/>
          <w:szCs w:val="44"/>
        </w:rPr>
        <w:t>Turizam N</w:t>
      </w:r>
      <w:r w:rsidR="00FC6E8C">
        <w:rPr>
          <w:rFonts w:ascii="Arial" w:hAnsi="Arial" w:cs="Arial"/>
          <w:color w:val="FF0000"/>
          <w:sz w:val="44"/>
          <w:szCs w:val="44"/>
        </w:rPr>
        <w:t>izins</w:t>
      </w:r>
      <w:r w:rsidR="00642C90" w:rsidRPr="00642C90">
        <w:rPr>
          <w:rFonts w:ascii="Arial" w:hAnsi="Arial" w:cs="Arial"/>
          <w:color w:val="FF0000"/>
          <w:sz w:val="44"/>
          <w:szCs w:val="44"/>
        </w:rPr>
        <w:t>k</w:t>
      </w:r>
      <w:r>
        <w:rPr>
          <w:rFonts w:ascii="Arial" w:hAnsi="Arial" w:cs="Arial"/>
          <w:color w:val="FF0000"/>
          <w:sz w:val="44"/>
          <w:szCs w:val="44"/>
        </w:rPr>
        <w:t>e</w:t>
      </w:r>
      <w:r w:rsidR="00642C90" w:rsidRPr="00642C90">
        <w:rPr>
          <w:rFonts w:ascii="Arial" w:hAnsi="Arial" w:cs="Arial"/>
          <w:color w:val="FF0000"/>
          <w:sz w:val="44"/>
          <w:szCs w:val="44"/>
        </w:rPr>
        <w:t xml:space="preserve"> Hrvatsk</w:t>
      </w:r>
      <w:r>
        <w:rPr>
          <w:rFonts w:ascii="Arial" w:hAnsi="Arial" w:cs="Arial"/>
          <w:color w:val="FF0000"/>
          <w:sz w:val="44"/>
          <w:szCs w:val="44"/>
        </w:rPr>
        <w:t>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- </w:t>
      </w:r>
      <w:r w:rsidR="00007CCC">
        <w:rPr>
          <w:rFonts w:ascii="Arial" w:hAnsi="Arial" w:cs="Arial"/>
          <w:color w:val="FF0000"/>
          <w:sz w:val="44"/>
          <w:szCs w:val="44"/>
        </w:rPr>
        <w:t>ponavljanje</w:t>
      </w:r>
      <w:r w:rsidRPr="00721EC5">
        <w:rPr>
          <w:rFonts w:ascii="Arial" w:hAnsi="Arial" w:cs="Arial"/>
        </w:rPr>
        <w:t xml:space="preserve"> </w:t>
      </w:r>
    </w:p>
    <w:p w:rsidR="00721EC5" w:rsidRDefault="00721EC5" w:rsidP="00721EC5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navesti i objasniti</w:t>
      </w:r>
      <w:r w:rsidRPr="0053616C">
        <w:rPr>
          <w:rFonts w:ascii="Arial" w:hAnsi="Arial" w:cs="Arial"/>
          <w:sz w:val="22"/>
          <w:szCs w:val="22"/>
        </w:rPr>
        <w:t xml:space="preserve"> pretpostavke za razvoj turizma Nizinske Hrvatske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imenovati </w:t>
      </w:r>
      <w:r w:rsidRPr="0053616C">
        <w:rPr>
          <w:rFonts w:ascii="Arial" w:hAnsi="Arial" w:cs="Arial"/>
          <w:sz w:val="22"/>
          <w:szCs w:val="22"/>
        </w:rPr>
        <w:t xml:space="preserve">dvije turističke regije Nizinske Hrvatske 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izdvojiti </w:t>
      </w:r>
      <w:r w:rsidRPr="0053616C">
        <w:rPr>
          <w:rFonts w:ascii="Arial" w:hAnsi="Arial" w:cs="Arial"/>
          <w:sz w:val="22"/>
          <w:szCs w:val="22"/>
        </w:rPr>
        <w:t>kulturno- povijesne znamenitosti većih gradova Nizinske Hrvatske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klasificirati </w:t>
      </w:r>
      <w:r w:rsidRPr="0053616C">
        <w:rPr>
          <w:rFonts w:ascii="Arial" w:hAnsi="Arial" w:cs="Arial"/>
          <w:sz w:val="22"/>
          <w:szCs w:val="22"/>
        </w:rPr>
        <w:t>vrste turizma u Nizinskoj Hrvatskoj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objasniti pojam</w:t>
      </w:r>
      <w:r w:rsidRPr="0053616C">
        <w:rPr>
          <w:rFonts w:ascii="Arial" w:hAnsi="Arial" w:cs="Arial"/>
          <w:sz w:val="22"/>
          <w:szCs w:val="22"/>
        </w:rPr>
        <w:t xml:space="preserve"> zdravstveno-lječilišnog turizma</w:t>
      </w:r>
    </w:p>
    <w:p w:rsidR="00721EC5" w:rsidRPr="0053616C" w:rsidRDefault="00721EC5" w:rsidP="00721EC5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sz w:val="22"/>
          <w:szCs w:val="22"/>
        </w:rPr>
        <w:t xml:space="preserve">- </w:t>
      </w:r>
      <w:r w:rsidRPr="0053616C">
        <w:rPr>
          <w:rFonts w:ascii="Arial" w:hAnsi="Arial" w:cs="Arial"/>
          <w:b/>
          <w:sz w:val="22"/>
          <w:szCs w:val="22"/>
        </w:rPr>
        <w:t xml:space="preserve"> razvrstati </w:t>
      </w:r>
      <w:r w:rsidRPr="0053616C">
        <w:rPr>
          <w:rFonts w:ascii="Arial" w:hAnsi="Arial" w:cs="Arial"/>
          <w:sz w:val="22"/>
          <w:szCs w:val="22"/>
        </w:rPr>
        <w:t>najpoznatija turistička odredišta prema vrsti turizma</w:t>
      </w:r>
    </w:p>
    <w:p w:rsidR="00721EC5" w:rsidRDefault="00721EC5">
      <w:pPr>
        <w:rPr>
          <w:rFonts w:ascii="Arial" w:hAnsi="Arial" w:cs="Arial"/>
          <w:sz w:val="24"/>
          <w:szCs w:val="24"/>
        </w:rPr>
      </w:pPr>
    </w:p>
    <w:p w:rsidR="005808A5" w:rsidRDefault="0072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Dragi moji, današnji zadatak je napraviti umnu mapu TURIZAM NIZINSKE HRVATSKE. Mapu možete napraviti u bilježnici, u Wordu, u aplikaciji </w:t>
      </w:r>
      <w:r w:rsidR="00371EC2">
        <w:rPr>
          <w:rFonts w:ascii="Arial" w:hAnsi="Arial" w:cs="Arial"/>
          <w:sz w:val="24"/>
          <w:szCs w:val="24"/>
        </w:rPr>
        <w:t xml:space="preserve">Cancva, Paintu… </w:t>
      </w:r>
      <w:r w:rsidR="007D67A4">
        <w:rPr>
          <w:rFonts w:ascii="Arial" w:hAnsi="Arial" w:cs="Arial"/>
          <w:sz w:val="24"/>
          <w:szCs w:val="24"/>
        </w:rPr>
        <w:t>Dokument ili sliku</w:t>
      </w:r>
      <w:r w:rsidR="00371EC2">
        <w:rPr>
          <w:rFonts w:ascii="Arial" w:hAnsi="Arial" w:cs="Arial"/>
          <w:sz w:val="24"/>
          <w:szCs w:val="24"/>
        </w:rPr>
        <w:t xml:space="preserve"> mi pošaljite do sljedećeg sata </w:t>
      </w:r>
      <w:r w:rsidR="00371EC2" w:rsidRPr="00371EC2">
        <w:rPr>
          <w:rFonts w:ascii="Arial" w:hAnsi="Arial" w:cs="Arial"/>
          <w:sz w:val="24"/>
          <w:szCs w:val="24"/>
        </w:rPr>
        <w:sym w:font="Wingdings" w:char="F04A"/>
      </w:r>
    </w:p>
    <w:p w:rsidR="00496869" w:rsidRDefault="00496869" w:rsidP="00496869">
      <w:pPr>
        <w:jc w:val="center"/>
        <w:rPr>
          <w:rFonts w:eastAsia="Times New Roman"/>
          <w:b/>
          <w:bCs/>
          <w:color w:val="333333"/>
        </w:rPr>
      </w:pPr>
      <w:r>
        <w:rPr>
          <w:rFonts w:eastAsia="Times New Roman"/>
          <w:b/>
          <w:bCs/>
          <w:color w:val="333333"/>
        </w:rPr>
        <w:t>KRITERIJSKO VREDNOVANJE KONCEPTUALNE (UMNE)  MAPE</w:t>
      </w:r>
    </w:p>
    <w:tbl>
      <w:tblPr>
        <w:tblStyle w:val="Reetkatablice"/>
        <w:tblpPr w:leftFromText="180" w:rightFromText="180" w:horzAnchor="margin" w:tblpY="825"/>
        <w:tblW w:w="9024" w:type="dxa"/>
        <w:tblLayout w:type="fixed"/>
        <w:tblLook w:val="04A0" w:firstRow="1" w:lastRow="0" w:firstColumn="1" w:lastColumn="0" w:noHBand="0" w:noVBand="1"/>
      </w:tblPr>
      <w:tblGrid>
        <w:gridCol w:w="2256"/>
        <w:gridCol w:w="2256"/>
        <w:gridCol w:w="2256"/>
        <w:gridCol w:w="2256"/>
      </w:tblGrid>
      <w:tr w:rsidR="00496869" w:rsidTr="00FC5AAA">
        <w:tc>
          <w:tcPr>
            <w:tcW w:w="22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F616BF" w:rsidRDefault="00496869" w:rsidP="00FC5AAA">
            <w:r w:rsidRPr="00F616BF">
              <w:rPr>
                <w:rFonts w:ascii="Calibri" w:eastAsia="Calibri" w:hAnsi="Calibri" w:cs="Calibri"/>
              </w:rPr>
              <w:lastRenderedPageBreak/>
              <w:t>SASTAVNICE</w:t>
            </w:r>
          </w:p>
        </w:tc>
        <w:tc>
          <w:tcPr>
            <w:tcW w:w="67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RAZINE OSTVARENOSTI KRITERIJA</w:t>
            </w:r>
          </w:p>
        </w:tc>
      </w:tr>
      <w:tr w:rsidR="00496869" w:rsidTr="00FC5AAA">
        <w:tc>
          <w:tcPr>
            <w:tcW w:w="22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F616BF" w:rsidRDefault="00496869" w:rsidP="00FC5AAA"/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3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2 boda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869" w:rsidRDefault="00496869" w:rsidP="00FC5AAA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color w:val="333333"/>
              </w:rPr>
              <w:t>1 bod</w:t>
            </w:r>
          </w:p>
        </w:tc>
      </w:tr>
      <w:tr w:rsidR="00496869" w:rsidTr="00FC5AAA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Pojmovi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Mapa sadrži gotovo sve pojmove potrebne za prikaz usvojenosti određenog koncepta te vrlo mali broj pojmova koji nisu nužni za prikaz, ali ne umanjuju razumljivost mape.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Mapa sadrži većinu pojmova potrebnih za prikaz usvojenosti koncepta, ali i određeni broj pojmova koji nisu neophodni za prikaz.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  <w:r w:rsidRPr="00A40826">
              <w:rPr>
                <w:rFonts w:ascii="Calibri" w:eastAsia="Calibri" w:hAnsi="Calibri" w:cs="Calibri"/>
              </w:rPr>
              <w:t>Odabir pojmova minimalno omogućuje prikaz usvojenosti određenog koncepta.</w:t>
            </w:r>
          </w:p>
        </w:tc>
      </w:tr>
      <w:tr w:rsidR="00496869" w:rsidTr="00FC5AAA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veze sistematizacije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  <w:r w:rsidRPr="00A40826">
              <w:rPr>
                <w:rFonts w:ascii="Calibri" w:eastAsia="Calibri" w:hAnsi="Calibri" w:cs="Calibri"/>
              </w:rPr>
              <w:t>Veze između pojmova odražavaju razumijevanje odnosa između navedenih pojmova.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Većina veza između pojmova je opravdana i točna, a samo neke manje doprinose prikazu razumijevanja odnosa između pojmova.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Veze između pojmova minimalno prikazuju razumijevanje koncepta i/ili nisu u potpunosti opravdane. </w:t>
            </w:r>
          </w:p>
        </w:tc>
      </w:tr>
      <w:tr w:rsidR="00496869" w:rsidTr="00FC5AAA"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 xml:space="preserve">razumijevanje 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Times New Roman" w:eastAsia="Times New Roman" w:hAnsi="Times New Roman" w:cs="Times New Roman"/>
              </w:rPr>
            </w:pPr>
            <w:r w:rsidRPr="00A40826">
              <w:rPr>
                <w:rFonts w:ascii="Calibri" w:eastAsia="Calibri" w:hAnsi="Calibri" w:cs="Calibri"/>
              </w:rPr>
              <w:t>Mapa je oblikovana na način da ju je lako pratiti te prikazuje sveobuhvatnu razumijevanje prikazanog koncepta.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Mapa je oblikovana na način da ju je uglavnom lako pratiti te prikazuje suštinsku usvojenost koncepta uz minimalne pogreške.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r w:rsidRPr="00A40826">
              <w:rPr>
                <w:rFonts w:ascii="Calibri" w:eastAsia="Calibri" w:hAnsi="Calibri" w:cs="Calibri"/>
              </w:rPr>
              <w:t>Mapa je oblikovana na način da ju je teže pratiti te ukazuje na značajnije pogreške u razumijevanju prikazanog koncepta.</w:t>
            </w:r>
          </w:p>
        </w:tc>
      </w:tr>
      <w:tr w:rsidR="00496869" w:rsidRPr="00F616BF" w:rsidTr="00FC5AAA">
        <w:tc>
          <w:tcPr>
            <w:tcW w:w="9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  <w:r w:rsidRPr="00A40826">
              <w:rPr>
                <w:rFonts w:ascii="Calibri" w:eastAsia="Calibri" w:hAnsi="Calibri" w:cs="Calibri"/>
              </w:rPr>
              <w:t>Napomena: Ako sastavnica nije ostvarena niti na najnižoj očekivanoj razini ili ne postoji vrednuje se s 0 bodova.</w:t>
            </w:r>
          </w:p>
        </w:tc>
      </w:tr>
      <w:tr w:rsidR="00496869" w:rsidRPr="00F616BF" w:rsidTr="00FC5AAA">
        <w:tc>
          <w:tcPr>
            <w:tcW w:w="902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6869" w:rsidRPr="00A40826" w:rsidRDefault="00496869" w:rsidP="00FC5AAA">
            <w:pPr>
              <w:shd w:val="clear" w:color="auto" w:fill="FFFFFF" w:themeFill="background1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Prijedlog bodovanja: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0 - 2 boda..........nedovoljan (1)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3 boda...............dovoljan (2)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4-5 bodova.........dobar (3)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eastAsia="Times New Roman"/>
                <w:bCs/>
              </w:rPr>
            </w:pPr>
            <w:r w:rsidRPr="00A40826">
              <w:rPr>
                <w:rFonts w:eastAsia="Times New Roman"/>
                <w:bCs/>
              </w:rPr>
              <w:t>6-7 bodova ........vrlo dobar (4)</w:t>
            </w:r>
          </w:p>
          <w:p w:rsidR="00496869" w:rsidRPr="00A40826" w:rsidRDefault="00496869" w:rsidP="00FC5AAA">
            <w:pPr>
              <w:shd w:val="clear" w:color="auto" w:fill="FFFFFF" w:themeFill="background1"/>
              <w:spacing w:line="276" w:lineRule="auto"/>
              <w:rPr>
                <w:rFonts w:ascii="Calibri" w:eastAsia="Calibri" w:hAnsi="Calibri" w:cs="Calibri"/>
              </w:rPr>
            </w:pPr>
            <w:r w:rsidRPr="00A40826">
              <w:rPr>
                <w:rFonts w:eastAsia="Times New Roman"/>
                <w:bCs/>
              </w:rPr>
              <w:t>8-9 bodova .......odličan (5)</w:t>
            </w:r>
          </w:p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</w:p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</w:p>
          <w:p w:rsidR="00496869" w:rsidRPr="00A40826" w:rsidRDefault="00496869" w:rsidP="00FC5AAA">
            <w:pPr>
              <w:rPr>
                <w:rFonts w:ascii="Calibri" w:eastAsia="Calibri" w:hAnsi="Calibri" w:cs="Calibri"/>
              </w:rPr>
            </w:pPr>
          </w:p>
        </w:tc>
      </w:tr>
    </w:tbl>
    <w:p w:rsidR="00496869" w:rsidRPr="00721EC5" w:rsidRDefault="00496869">
      <w:pPr>
        <w:rPr>
          <w:rFonts w:ascii="Arial" w:hAnsi="Arial" w:cs="Arial"/>
          <w:sz w:val="24"/>
          <w:szCs w:val="24"/>
        </w:rPr>
      </w:pPr>
    </w:p>
    <w:sectPr w:rsidR="00496869" w:rsidRPr="00721EC5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E44"/>
    <w:multiLevelType w:val="hybridMultilevel"/>
    <w:tmpl w:val="67A6B36A"/>
    <w:lvl w:ilvl="0" w:tplc="FB56D88E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82938"/>
    <w:multiLevelType w:val="hybridMultilevel"/>
    <w:tmpl w:val="30EACDC6"/>
    <w:lvl w:ilvl="0" w:tplc="0976598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1DD"/>
    <w:multiLevelType w:val="hybridMultilevel"/>
    <w:tmpl w:val="44668F28"/>
    <w:lvl w:ilvl="0" w:tplc="1DB29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0798D"/>
    <w:multiLevelType w:val="hybridMultilevel"/>
    <w:tmpl w:val="730AE8C4"/>
    <w:lvl w:ilvl="0" w:tplc="8D1038C6">
      <w:start w:val="1"/>
      <w:numFmt w:val="lowerLetter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2F5D"/>
    <w:multiLevelType w:val="hybridMultilevel"/>
    <w:tmpl w:val="787CCC92"/>
    <w:lvl w:ilvl="0" w:tplc="A7E6B1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07CCC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215C2D"/>
    <w:rsid w:val="00332204"/>
    <w:rsid w:val="003710DA"/>
    <w:rsid w:val="00371EC2"/>
    <w:rsid w:val="003A1CCA"/>
    <w:rsid w:val="003A3295"/>
    <w:rsid w:val="00423B06"/>
    <w:rsid w:val="004724E8"/>
    <w:rsid w:val="004738EB"/>
    <w:rsid w:val="004860DF"/>
    <w:rsid w:val="00487F34"/>
    <w:rsid w:val="00496869"/>
    <w:rsid w:val="004C5290"/>
    <w:rsid w:val="00517F32"/>
    <w:rsid w:val="0052322C"/>
    <w:rsid w:val="0053616C"/>
    <w:rsid w:val="00553288"/>
    <w:rsid w:val="005808A5"/>
    <w:rsid w:val="005C522D"/>
    <w:rsid w:val="005F34B3"/>
    <w:rsid w:val="006050EC"/>
    <w:rsid w:val="00642C90"/>
    <w:rsid w:val="006E178B"/>
    <w:rsid w:val="007167F1"/>
    <w:rsid w:val="00721EC5"/>
    <w:rsid w:val="00740467"/>
    <w:rsid w:val="007D67A4"/>
    <w:rsid w:val="007E6F50"/>
    <w:rsid w:val="00806E69"/>
    <w:rsid w:val="008269E3"/>
    <w:rsid w:val="0086340A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35908"/>
    <w:rsid w:val="00C45CCE"/>
    <w:rsid w:val="00C542B3"/>
    <w:rsid w:val="00C60FD1"/>
    <w:rsid w:val="00C724A2"/>
    <w:rsid w:val="00D15B8F"/>
    <w:rsid w:val="00D255BB"/>
    <w:rsid w:val="00D35D38"/>
    <w:rsid w:val="00D44DF8"/>
    <w:rsid w:val="00DC723E"/>
    <w:rsid w:val="00DE3C24"/>
    <w:rsid w:val="00DF006A"/>
    <w:rsid w:val="00E85FE7"/>
    <w:rsid w:val="00E90FB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A589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F34B3"/>
    <w:pPr>
      <w:spacing w:after="0" w:line="240" w:lineRule="auto"/>
    </w:pPr>
    <w:rPr>
      <w:rFonts w:cs="Mangal"/>
      <w:szCs w:val="20"/>
      <w:lang w:bidi="hi-IN"/>
    </w:rPr>
  </w:style>
  <w:style w:type="table" w:styleId="Tablicareetke4-isticanje2">
    <w:name w:val="Grid Table 4 Accent 2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3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2020-06-01T04:50:00Z</dcterms:created>
  <dcterms:modified xsi:type="dcterms:W3CDTF">2020-06-01T04:50:00Z</dcterms:modified>
</cp:coreProperties>
</file>