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B257DE">
      <w:r>
        <w:t xml:space="preserve">Srijeda, 27. svibnja </w:t>
      </w:r>
    </w:p>
    <w:p w:rsidR="00210D21" w:rsidRDefault="00210D21"/>
    <w:p w:rsidR="00B257DE" w:rsidRDefault="00B257DE">
      <w:pPr>
        <w:rPr>
          <w:b/>
          <w:bCs/>
        </w:rPr>
      </w:pPr>
      <w:r w:rsidRPr="00210D21">
        <w:rPr>
          <w:b/>
          <w:bCs/>
        </w:rPr>
        <w:t>Stvaralačko prepričavanje</w:t>
      </w:r>
    </w:p>
    <w:p w:rsidR="00210D21" w:rsidRPr="00210D21" w:rsidRDefault="00210D21">
      <w:pPr>
        <w:rPr>
          <w:b/>
          <w:bCs/>
        </w:rPr>
      </w:pP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udžbenik, stranice 131. – 133.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radna bilježnica, stranice 123. – 125.</w:t>
      </w: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obrada</w:t>
      </w: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 xml:space="preserve">pogledaj </w:t>
      </w:r>
      <w:hyperlink r:id="rId5" w:history="1">
        <w:r w:rsidRPr="00210D21">
          <w:rPr>
            <w:rStyle w:val="Hiperveza"/>
          </w:rPr>
          <w:t>video</w:t>
        </w:r>
      </w:hyperlink>
      <w:r>
        <w:t xml:space="preserve"> o stvaralačkom prepričavanju i prati upute profesorice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vodi bilješke u bilježnicu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riješi zadatke u radnoj bilježnici</w:t>
      </w:r>
    </w:p>
    <w:sectPr w:rsidR="0021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3200"/>
    <w:multiLevelType w:val="hybridMultilevel"/>
    <w:tmpl w:val="6018D95C"/>
    <w:lvl w:ilvl="0" w:tplc="AE383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DE"/>
    <w:rsid w:val="00210D21"/>
    <w:rsid w:val="00343072"/>
    <w:rsid w:val="004058CC"/>
    <w:rsid w:val="00B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0B9"/>
  <w15:chartTrackingRefBased/>
  <w15:docId w15:val="{CCECA211-DF31-401B-8EC8-2EDB3CB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7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0D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55uvDg7L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2020-05-27T08:27:00Z</dcterms:created>
  <dcterms:modified xsi:type="dcterms:W3CDTF">2020-05-27T08:27:00Z</dcterms:modified>
</cp:coreProperties>
</file>