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48" w:rsidRPr="00B146AF" w:rsidRDefault="00540848" w:rsidP="00540848">
      <w:pPr>
        <w:jc w:val="center"/>
        <w:rPr>
          <w:sz w:val="24"/>
          <w:szCs w:val="24"/>
          <w:lang w:val="hr-BA"/>
        </w:rPr>
      </w:pPr>
      <w:bookmarkStart w:id="0" w:name="_GoBack"/>
      <w:bookmarkEnd w:id="0"/>
      <w:r w:rsidRPr="00B146AF">
        <w:rPr>
          <w:sz w:val="24"/>
          <w:szCs w:val="24"/>
          <w:lang w:val="hr-BA"/>
        </w:rPr>
        <w:t>Isus je uskrsnuo – Aleluja!</w:t>
      </w:r>
    </w:p>
    <w:p w:rsidR="00540848" w:rsidRPr="00B146AF" w:rsidRDefault="00540848" w:rsidP="00540848">
      <w:pPr>
        <w:jc w:val="center"/>
        <w:rPr>
          <w:sz w:val="24"/>
          <w:szCs w:val="24"/>
          <w:lang w:val="hr-BA"/>
        </w:rPr>
      </w:pPr>
    </w:p>
    <w:p w:rsidR="00540848" w:rsidRDefault="00540848" w:rsidP="00540848">
      <w:pPr>
        <w:jc w:val="center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Dragi učenici, p</w:t>
      </w:r>
      <w:r w:rsidRPr="00B146AF">
        <w:rPr>
          <w:sz w:val="24"/>
          <w:szCs w:val="24"/>
          <w:lang w:val="hr-BA"/>
        </w:rPr>
        <w:t xml:space="preserve">ozdravljam vas na početku </w:t>
      </w:r>
      <w:r>
        <w:rPr>
          <w:sz w:val="24"/>
          <w:szCs w:val="24"/>
          <w:lang w:val="hr-BA"/>
        </w:rPr>
        <w:t xml:space="preserve">desetog </w:t>
      </w:r>
      <w:r w:rsidRPr="00B146AF">
        <w:rPr>
          <w:sz w:val="24"/>
          <w:szCs w:val="24"/>
          <w:lang w:val="hr-BA"/>
        </w:rPr>
        <w:t>tjedna na daljinu.</w:t>
      </w:r>
    </w:p>
    <w:p w:rsidR="00540848" w:rsidRDefault="00540848" w:rsidP="00540848">
      <w:pPr>
        <w:jc w:val="center"/>
        <w:rPr>
          <w:sz w:val="24"/>
          <w:szCs w:val="24"/>
          <w:lang w:val="hr-BA"/>
        </w:rPr>
      </w:pPr>
    </w:p>
    <w:p w:rsidR="004309A4" w:rsidRDefault="00540848" w:rsidP="00540848">
      <w:pPr>
        <w:rPr>
          <w:sz w:val="24"/>
          <w:szCs w:val="24"/>
          <w:u w:val="single"/>
          <w:lang w:val="hr-BA"/>
        </w:rPr>
      </w:pPr>
      <w:r w:rsidRPr="00540848">
        <w:rPr>
          <w:sz w:val="24"/>
          <w:szCs w:val="24"/>
          <w:lang w:val="hr-BA"/>
        </w:rPr>
        <w:t>I dalje</w:t>
      </w:r>
      <w:r>
        <w:rPr>
          <w:b/>
          <w:bCs/>
          <w:i/>
          <w:iCs/>
          <w:sz w:val="24"/>
          <w:szCs w:val="24"/>
          <w:lang w:val="hr-BA"/>
        </w:rPr>
        <w:t xml:space="preserve"> </w:t>
      </w:r>
      <w:r w:rsidRPr="00B146AF">
        <w:rPr>
          <w:b/>
          <w:bCs/>
          <w:i/>
          <w:iCs/>
          <w:sz w:val="24"/>
          <w:szCs w:val="24"/>
          <w:lang w:val="hr-BA"/>
        </w:rPr>
        <w:t xml:space="preserve">molimo </w:t>
      </w:r>
      <w:r w:rsidRPr="00B146AF">
        <w:rPr>
          <w:sz w:val="24"/>
          <w:szCs w:val="24"/>
          <w:u w:val="single"/>
          <w:lang w:val="hr-BA"/>
        </w:rPr>
        <w:t>molitvu</w:t>
      </w:r>
      <w:r>
        <w:rPr>
          <w:sz w:val="24"/>
          <w:szCs w:val="24"/>
          <w:u w:val="single"/>
          <w:lang w:val="hr-BA"/>
        </w:rPr>
        <w:t xml:space="preserve"> Duhu Svetome</w:t>
      </w:r>
      <w:r w:rsidRPr="00B146AF">
        <w:rPr>
          <w:sz w:val="24"/>
          <w:szCs w:val="24"/>
          <w:u w:val="single"/>
          <w:lang w:val="hr-BA"/>
        </w:rPr>
        <w:t>:</w:t>
      </w:r>
    </w:p>
    <w:p w:rsidR="00540848" w:rsidRDefault="00540848" w:rsidP="00540848">
      <w:pPr>
        <w:rPr>
          <w:sz w:val="24"/>
          <w:szCs w:val="24"/>
          <w:lang w:val="hr-BA"/>
        </w:rPr>
      </w:pPr>
      <w:r w:rsidRPr="00B146AF">
        <w:rPr>
          <w:sz w:val="24"/>
          <w:szCs w:val="24"/>
          <w:lang w:val="hr-BA"/>
        </w:rPr>
        <w:t xml:space="preserve"> </w:t>
      </w:r>
      <w:r w:rsidR="004309A4">
        <w:rPr>
          <w:sz w:val="24"/>
          <w:szCs w:val="24"/>
          <w:lang w:val="hr-BA"/>
        </w:rPr>
        <w:t xml:space="preserve">ili možete uživati u molitvi kroz pjesmu: </w:t>
      </w:r>
    </w:p>
    <w:p w:rsidR="004309A4" w:rsidRPr="00B146AF" w:rsidRDefault="00BF6C01" w:rsidP="00540848">
      <w:pPr>
        <w:rPr>
          <w:sz w:val="24"/>
          <w:szCs w:val="24"/>
          <w:lang w:val="hr-BA"/>
        </w:rPr>
      </w:pPr>
      <w:hyperlink r:id="rId5" w:history="1">
        <w:r w:rsidR="004309A4" w:rsidRPr="004309A4">
          <w:rPr>
            <w:color w:val="0000FF"/>
            <w:u w:val="single"/>
          </w:rPr>
          <w:t>https://www.youtube.com/watch?v=KrwqvoCBw7Y</w:t>
        </w:r>
      </w:hyperlink>
    </w:p>
    <w:p w:rsidR="00540848" w:rsidRPr="00B146AF" w:rsidRDefault="00540848" w:rsidP="00540848">
      <w:pPr>
        <w:pStyle w:val="StandardWeb"/>
      </w:pPr>
      <w:r w:rsidRPr="00B146AF">
        <w:rPr>
          <w:b/>
          <w:bCs/>
        </w:rPr>
        <w:t>O DOĐI, STVORČE</w:t>
      </w:r>
    </w:p>
    <w:p w:rsidR="00540848" w:rsidRPr="00B146AF" w:rsidRDefault="00540848" w:rsidP="00540848">
      <w:pPr>
        <w:pStyle w:val="StandardWeb"/>
      </w:pPr>
      <w:r w:rsidRPr="00B146AF">
        <w:t xml:space="preserve">O dođi, </w:t>
      </w:r>
      <w:proofErr w:type="spellStart"/>
      <w:r w:rsidRPr="00B146AF">
        <w:t>Stvorče</w:t>
      </w:r>
      <w:proofErr w:type="spellEnd"/>
      <w:r w:rsidRPr="00B146AF">
        <w:t>, Duše Svet, pohodi duše vjernika,</w:t>
      </w:r>
      <w:r w:rsidRPr="00B146AF">
        <w:br/>
        <w:t>poteci višnjom milosti u grudi štono stvori ih.</w:t>
      </w:r>
    </w:p>
    <w:p w:rsidR="00540848" w:rsidRPr="00B146AF" w:rsidRDefault="00540848" w:rsidP="00540848">
      <w:pPr>
        <w:pStyle w:val="StandardWeb"/>
      </w:pPr>
      <w:r w:rsidRPr="00B146AF">
        <w:t>Ti nazivaš se Tješitelj, blagodat Boga svevišnjeg,</w:t>
      </w:r>
      <w:r w:rsidRPr="00B146AF">
        <w:br/>
        <w:t>studenac živi, ljubav, plam i pomazanje duhovno.</w:t>
      </w:r>
    </w:p>
    <w:p w:rsidR="00540848" w:rsidRPr="00B146AF" w:rsidRDefault="00540848" w:rsidP="00540848">
      <w:pPr>
        <w:pStyle w:val="StandardWeb"/>
      </w:pPr>
      <w:r w:rsidRPr="00B146AF">
        <w:t>Darova sedam razdaješ, ti, prste desne Očeve,</w:t>
      </w:r>
      <w:r w:rsidRPr="00B146AF">
        <w:br/>
        <w:t>od vječnog Oca obećan, ti puniš usta besjedom.</w:t>
      </w:r>
    </w:p>
    <w:p w:rsidR="00540848" w:rsidRPr="00B146AF" w:rsidRDefault="00540848" w:rsidP="00540848">
      <w:pPr>
        <w:pStyle w:val="StandardWeb"/>
      </w:pPr>
      <w:r w:rsidRPr="00B146AF">
        <w:t>Zapali svjetlo u srcu, zadahni dušu ljubavlju,</w:t>
      </w:r>
      <w:r w:rsidRPr="00B146AF">
        <w:br/>
        <w:t>u nemoćima tjelesnim potkrepljuj nas bez prestanka.</w:t>
      </w:r>
    </w:p>
    <w:p w:rsidR="00540848" w:rsidRPr="00B146AF" w:rsidRDefault="00540848" w:rsidP="00540848">
      <w:pPr>
        <w:pStyle w:val="StandardWeb"/>
      </w:pPr>
      <w:r w:rsidRPr="00B146AF">
        <w:t>Dušmana od nas otjeraj i postojani mir nam daj,</w:t>
      </w:r>
      <w:r w:rsidRPr="00B146AF">
        <w:br/>
        <w:t>ispred nas idi vodi nas, da svakog zla se klonimo.</w:t>
      </w:r>
    </w:p>
    <w:p w:rsidR="00540848" w:rsidRPr="00B146AF" w:rsidRDefault="00540848" w:rsidP="00540848">
      <w:pPr>
        <w:pStyle w:val="StandardWeb"/>
      </w:pPr>
      <w:r w:rsidRPr="00B146AF">
        <w:t>Daj Oca da upoznamo i Krista sina njegova.</w:t>
      </w:r>
      <w:r w:rsidRPr="00B146AF">
        <w:br/>
        <w:t>i u te Duha njihova da vjerujemo sveudilj.</w:t>
      </w:r>
    </w:p>
    <w:p w:rsidR="00540848" w:rsidRDefault="00540848" w:rsidP="00540848">
      <w:pPr>
        <w:pStyle w:val="StandardWeb"/>
      </w:pPr>
      <w:r w:rsidRPr="00B146AF">
        <w:t>Sva slava Ocu vječnomu i uskrslomu Sinu mu,</w:t>
      </w:r>
      <w:r w:rsidRPr="00B146AF">
        <w:br/>
        <w:t xml:space="preserve">sa tješiteljem Presvetim </w:t>
      </w:r>
      <w:proofErr w:type="spellStart"/>
      <w:r w:rsidRPr="00B146AF">
        <w:t>nek</w:t>
      </w:r>
      <w:proofErr w:type="spellEnd"/>
      <w:r w:rsidRPr="00B146AF">
        <w:t xml:space="preserve"> bude sad i </w:t>
      </w:r>
      <w:proofErr w:type="spellStart"/>
      <w:r w:rsidRPr="00B146AF">
        <w:t>uv</w:t>
      </w:r>
      <w:r w:rsidR="00CA682B">
        <w:t>i</w:t>
      </w:r>
      <w:r w:rsidRPr="00B146AF">
        <w:t>jeke</w:t>
      </w:r>
      <w:proofErr w:type="spellEnd"/>
      <w:r w:rsidRPr="00B146AF">
        <w:t>. Amen.</w:t>
      </w:r>
    </w:p>
    <w:p w:rsidR="00540848" w:rsidRDefault="00540848" w:rsidP="00540848">
      <w:pPr>
        <w:pStyle w:val="StandardWeb"/>
        <w:rPr>
          <w:color w:val="FF0000"/>
        </w:rPr>
      </w:pPr>
      <w:r>
        <w:t xml:space="preserve">Prošli tjedan smo naučili da je </w:t>
      </w:r>
      <w:r w:rsidRPr="00F51078">
        <w:rPr>
          <w:color w:val="FF0000"/>
        </w:rPr>
        <w:t xml:space="preserve">Duh Sveti treća </w:t>
      </w:r>
      <w:r>
        <w:rPr>
          <w:color w:val="FF0000"/>
        </w:rPr>
        <w:t>OSOBA</w:t>
      </w:r>
      <w:r w:rsidRPr="00F51078">
        <w:rPr>
          <w:color w:val="FF0000"/>
        </w:rPr>
        <w:t xml:space="preserve"> Presvetog Trojstva</w:t>
      </w:r>
      <w:r>
        <w:rPr>
          <w:color w:val="FF0000"/>
        </w:rPr>
        <w:t xml:space="preserve">, da je On </w:t>
      </w:r>
      <w:r w:rsidRPr="00F51078">
        <w:rPr>
          <w:color w:val="FF0000"/>
        </w:rPr>
        <w:t>LJUBAV Oca i Sina</w:t>
      </w:r>
      <w:r>
        <w:rPr>
          <w:color w:val="FF0000"/>
        </w:rPr>
        <w:t>, da je ŽIVOT koji udišemo, da nam se besplatno daruje…</w:t>
      </w:r>
    </w:p>
    <w:p w:rsidR="00540848" w:rsidRDefault="00540848" w:rsidP="00540848">
      <w:pPr>
        <w:pStyle w:val="StandardWeb"/>
      </w:pPr>
      <w:r>
        <w:t>Naučili smo da je bio snažno prisutan u životima biblijskih junaka, Božjih ljudi, te da je cijeli Isusov život bio nošen Duhom Svetim: od trenutka za</w:t>
      </w:r>
      <w:r w:rsidR="00CA6EF7">
        <w:t>č</w:t>
      </w:r>
      <w:r>
        <w:t>eća, do slanja tog istog Duha apostolima na blagdan Pedesetnice.</w:t>
      </w:r>
    </w:p>
    <w:p w:rsidR="00FF685B" w:rsidRDefault="007A5E41" w:rsidP="00540848">
      <w:pPr>
        <w:pStyle w:val="StandardWeb"/>
        <w:rPr>
          <w:b/>
          <w:bCs/>
          <w:i/>
          <w:iCs/>
        </w:rPr>
      </w:pPr>
      <w:r>
        <w:t>Danas ćemo upravo o tom događaju: o slanju Duha Svetoga apostolima i Crkvi.</w:t>
      </w:r>
      <w:r w:rsidR="00FF685B" w:rsidRPr="00FF685B">
        <w:rPr>
          <w:b/>
          <w:bCs/>
          <w:i/>
          <w:iCs/>
        </w:rPr>
        <w:t xml:space="preserve"> </w:t>
      </w:r>
    </w:p>
    <w:p w:rsidR="007A5E41" w:rsidRDefault="00FF685B" w:rsidP="00540848">
      <w:pPr>
        <w:pStyle w:val="StandardWeb"/>
      </w:pPr>
      <w:r w:rsidRPr="00FF685B">
        <w:rPr>
          <w:b/>
          <w:bCs/>
          <w:i/>
          <w:iCs/>
        </w:rPr>
        <w:t>Napiši</w:t>
      </w:r>
      <w:r>
        <w:t xml:space="preserve"> </w:t>
      </w:r>
      <w:r w:rsidRPr="00FF685B">
        <w:rPr>
          <w:u w:val="single"/>
        </w:rPr>
        <w:t>naslov:</w:t>
      </w:r>
      <w:r>
        <w:t xml:space="preserve"> Duh Sveti u Crkvi</w:t>
      </w:r>
    </w:p>
    <w:p w:rsidR="007A5E41" w:rsidRDefault="007A5E41" w:rsidP="00540848">
      <w:pPr>
        <w:pStyle w:val="Standard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Za početak, riješi zadatke na poveznici:</w:t>
      </w:r>
      <w:r w:rsidRPr="007A5E41">
        <w:t xml:space="preserve"> </w:t>
      </w:r>
      <w:r w:rsidRPr="007A5E41">
        <w:rPr>
          <w:i/>
          <w:iCs/>
        </w:rPr>
        <w:t xml:space="preserve">(redom rješavaj zadatke tako što trebaš stisnuti broj sa lijeve strane. </w:t>
      </w:r>
      <w:r w:rsidRPr="007A5E41">
        <w:rPr>
          <w:b/>
          <w:bCs/>
          <w:i/>
          <w:iCs/>
        </w:rPr>
        <w:t xml:space="preserve">Broj 7 ne treba riješiti!) </w:t>
      </w:r>
      <w:hyperlink r:id="rId6" w:history="1">
        <w:r w:rsidRPr="009B423F">
          <w:rPr>
            <w:rStyle w:val="Hiperveza"/>
            <w:rFonts w:asciiTheme="minorHAnsi" w:eastAsiaTheme="minorHAnsi" w:hAnsiTheme="minorHAnsi" w:cstheme="minorBidi"/>
            <w:sz w:val="22"/>
            <w:szCs w:val="22"/>
            <w:lang w:eastAsia="en-US"/>
          </w:rPr>
          <w:t>https://www.thinglink.com/scene/1311323503244345347</w:t>
        </w:r>
      </w:hyperlink>
    </w:p>
    <w:p w:rsidR="006A23F2" w:rsidRDefault="007A5E41" w:rsidP="00540848">
      <w:pPr>
        <w:pStyle w:val="Standard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Nadam se da ste </w:t>
      </w:r>
      <w:r w:rsidR="006A23F2" w:rsidRPr="006A23F2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>riješili</w:t>
      </w:r>
      <w:r w:rsidR="006A23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A23F2" w:rsidRPr="006A23F2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zadatak 6 u bilježnicu.</w:t>
      </w:r>
      <w:r w:rsidR="006A23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Također vjerujem da ste </w:t>
      </w:r>
      <w:r w:rsidRPr="006A23F2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>pogledali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A23F2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isječak iz filma </w:t>
      </w:r>
      <w:r w:rsidR="006A23F2" w:rsidRPr="006A23F2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(</w:t>
      </w:r>
      <w:r w:rsidRPr="006A23F2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pod brojem 5</w:t>
      </w:r>
      <w:r w:rsidR="006A23F2" w:rsidRPr="006A23F2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)</w:t>
      </w:r>
      <w:r w:rsidRPr="006A23F2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. </w:t>
      </w:r>
      <w:r w:rsidR="006A23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 njemu je prikazan događaj Pedesetnice kako ga opisuje evanđelist Luka u </w:t>
      </w:r>
      <w:proofErr w:type="spellStart"/>
      <w:r w:rsidR="006A23F2">
        <w:rPr>
          <w:rFonts w:asciiTheme="minorHAnsi" w:eastAsiaTheme="minorHAnsi" w:hAnsiTheme="minorHAnsi" w:cstheme="minorBidi"/>
          <w:sz w:val="22"/>
          <w:szCs w:val="22"/>
          <w:lang w:eastAsia="en-US"/>
        </w:rPr>
        <w:t>Dj</w:t>
      </w:r>
      <w:proofErr w:type="spellEnd"/>
      <w:r w:rsidR="006A23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(Djelima apostolskim).</w:t>
      </w:r>
    </w:p>
    <w:p w:rsidR="007A5E41" w:rsidRDefault="006A23F2" w:rsidP="00540848">
      <w:pPr>
        <w:pStyle w:val="Standard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Ono što se dogodilo apostolima po primanju Duha Svetoga je</w:t>
      </w:r>
      <w:r w:rsidR="00F2622D">
        <w:rPr>
          <w:rFonts w:asciiTheme="minorHAnsi" w:eastAsiaTheme="minorHAnsi" w:hAnsiTheme="minorHAnsi" w:cstheme="minorBidi"/>
          <w:sz w:val="22"/>
          <w:szCs w:val="22"/>
          <w:lang w:eastAsia="en-US"/>
        </w:rPr>
        <w:t>st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 je </w:t>
      </w:r>
      <w:r w:rsidRPr="00F2622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Duh Sveti izmijenio njihov život.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Tri godine su živjeli s Isusom, bili poučavani u Njegovoj nauci, gledali čudesa, upijali vjeru, no u trenutku kušnje (Isusove smrti), apostoli su se pogubili, uplašili, ne znaju više koja je njihova uloga, koji smisao Isus ima u njihovu životu. </w:t>
      </w:r>
      <w:r w:rsidR="00F26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 znaju što im je činiti.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Zatim im se uskrsli Isus ukazuje, apostoli se i dalje plaše izići u javnost i svjedočiti </w:t>
      </w:r>
      <w:r w:rsidR="00F26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Krista. </w:t>
      </w:r>
      <w:r w:rsidR="00F2622D" w:rsidRPr="00F2622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Tek po silasku Duha Svetoga, u njima se događa promjena.</w:t>
      </w:r>
      <w:r w:rsidR="00F26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Velika promjena. Kao da su se </w:t>
      </w:r>
      <w:proofErr w:type="spellStart"/>
      <w:r w:rsidR="00F2622D">
        <w:rPr>
          <w:rFonts w:asciiTheme="minorHAnsi" w:eastAsiaTheme="minorHAnsi" w:hAnsiTheme="minorHAnsi" w:cstheme="minorBidi"/>
          <w:sz w:val="22"/>
          <w:szCs w:val="22"/>
          <w:lang w:eastAsia="en-US"/>
        </w:rPr>
        <w:t>puzzle</w:t>
      </w:r>
      <w:proofErr w:type="spellEnd"/>
      <w:r w:rsidR="00F26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napokon posložile i slika njihova poslanja postaje im jasna: kreću u svijet propovijedati vjeru u Isusa.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A5E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2622D">
        <w:rPr>
          <w:rFonts w:asciiTheme="minorHAnsi" w:eastAsiaTheme="minorHAnsi" w:hAnsiTheme="minorHAnsi" w:cstheme="minorBidi"/>
          <w:sz w:val="22"/>
          <w:szCs w:val="22"/>
          <w:lang w:eastAsia="en-US"/>
        </w:rPr>
        <w:t>Rezultat njihovog prvog propovijedanja na dan Pedesetnice je krštenje 3000 ljudi koji su povjerovali njihovoj priči. Toliko je to bilo snažno i uvjerljivo!</w:t>
      </w:r>
    </w:p>
    <w:p w:rsidR="00F2622D" w:rsidRDefault="00F2622D" w:rsidP="00540848">
      <w:pPr>
        <w:pStyle w:val="Standard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328D2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Duh Sveti, kojeg mi primamo na sv. krizmi je isti Duh kojeg su primili apostoli.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Postavlja se pitanje: zašto se u crkvi ne događa isto? Zašto se ne vide znakovi: oganj i vjetar, zašto nakon primanja ne propovijedamo?</w:t>
      </w:r>
    </w:p>
    <w:p w:rsidR="00F2622D" w:rsidRDefault="00F2622D" w:rsidP="00540848">
      <w:pPr>
        <w:pStyle w:val="Standard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Više je razloga, no </w:t>
      </w:r>
      <w:r w:rsidR="00966797">
        <w:rPr>
          <w:rFonts w:asciiTheme="minorHAnsi" w:eastAsiaTheme="minorHAnsi" w:hAnsiTheme="minorHAnsi" w:cstheme="minorBidi"/>
          <w:sz w:val="22"/>
          <w:szCs w:val="22"/>
          <w:lang w:eastAsia="en-US"/>
        </w:rPr>
        <w:t>mislim da je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najvažniji </w:t>
      </w:r>
      <w:r w:rsidR="009667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razlog: </w:t>
      </w:r>
      <w:r w:rsidR="00966797" w:rsidRPr="00966797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nespremnost </w:t>
      </w:r>
      <w:r w:rsidR="009667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tj. nepripremljenost.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Isus je</w:t>
      </w:r>
      <w:r w:rsidR="009667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apostolima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zapovjedio da se pripremaju </w:t>
      </w:r>
      <w:r w:rsidR="009667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 taj događaj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molitvom. Koliko se ti moliš za primanje Duha Božjega? Moliš li se sa obitelji? Sa Marijom? </w:t>
      </w:r>
      <w:r w:rsidR="009667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Sv. pismo kaže da su </w:t>
      </w:r>
      <w:r w:rsidR="00966797" w:rsidRPr="00966797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apostoli zajedno sa Marijom „ bili postojani u molitvi“.</w:t>
      </w:r>
      <w:r w:rsidR="009667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 bismo trebali ići na sakrament krizme ako nismo </w:t>
      </w:r>
      <w:r w:rsidR="00966797" w:rsidRPr="00966797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željni Duha Svetoga</w:t>
      </w:r>
      <w:r w:rsidR="00966797" w:rsidRPr="009667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667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 ako se za nj nismo pripremili dubokom vjerom i molitvom. </w:t>
      </w:r>
    </w:p>
    <w:p w:rsidR="00966797" w:rsidRDefault="00966797" w:rsidP="00540848">
      <w:pPr>
        <w:pStyle w:val="Standard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Pr="00966797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</w:t>
      </w:r>
      <w:r w:rsidRPr="00966797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slijedećem zadatku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ćeš malo promisliti gdje si u odnosu na Boga. Što je u tebi dobro, </w:t>
      </w:r>
      <w:r w:rsidR="005328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koje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treba razbuktati, pojačati, osnažiti…,a  što treba iskorijeniti jer te priječi u približavanju Bogu. Dakle,</w:t>
      </w:r>
    </w:p>
    <w:p w:rsidR="00966797" w:rsidRPr="00966797" w:rsidRDefault="005328D2" w:rsidP="00966797">
      <w:pPr>
        <w:pStyle w:val="StandardWeb"/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z</w:t>
      </w:r>
      <w:r w:rsidR="00966797" w:rsidRPr="00966797"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adatak 1. </w:t>
      </w:r>
    </w:p>
    <w:p w:rsidR="00966797" w:rsidRDefault="00966797" w:rsidP="00966797">
      <w:pPr>
        <w:pStyle w:val="StandardWeb"/>
      </w:pPr>
      <w:r>
        <w:t>Isus govori o ognju koji je donio na zemlju, a na apostole na dan Pedesetnice Duh Sveti silazi u obliku ognjenih razdijeljenih jezika. Jedan od simbola Duha Svetoga jest vatra, oganj. Vatra daje život: od nje imamo toplinu, svjetlost, pokretačku snagu (npr. motor). Vatra također sažiže, uništava i na taj način pročišćava.</w:t>
      </w:r>
    </w:p>
    <w:p w:rsidR="00966797" w:rsidRDefault="00966797" w:rsidP="00966797">
      <w:pPr>
        <w:pStyle w:val="StandardWeb"/>
      </w:pPr>
      <w:r>
        <w:t xml:space="preserve">U </w:t>
      </w:r>
      <w:r w:rsidRPr="00654E3E">
        <w:rPr>
          <w:u w:val="single"/>
        </w:rPr>
        <w:t xml:space="preserve">bilježnicu </w:t>
      </w:r>
      <w:r w:rsidRPr="00654E3E">
        <w:rPr>
          <w:b/>
          <w:bCs/>
          <w:i/>
          <w:iCs/>
        </w:rPr>
        <w:t xml:space="preserve">riješi </w:t>
      </w:r>
      <w:r w:rsidRPr="00654E3E">
        <w:rPr>
          <w:u w:val="single"/>
        </w:rPr>
        <w:t>1. zadatak</w:t>
      </w:r>
      <w:r>
        <w:rPr>
          <w:u w:val="single"/>
        </w:rPr>
        <w:t>:</w:t>
      </w:r>
    </w:p>
    <w:p w:rsidR="00966797" w:rsidRDefault="00966797" w:rsidP="00966797">
      <w:pPr>
        <w:pStyle w:val="StandardWeb"/>
        <w:numPr>
          <w:ilvl w:val="0"/>
          <w:numId w:val="1"/>
        </w:numPr>
      </w:pPr>
      <w:r>
        <w:t>Duh Sveti u meni treba razbuktati</w:t>
      </w:r>
    </w:p>
    <w:p w:rsidR="00966797" w:rsidRDefault="00966797" w:rsidP="00966797">
      <w:pPr>
        <w:pStyle w:val="StandardWeb"/>
        <w:ind w:left="720"/>
      </w:pPr>
      <w:r>
        <w:t>(U gornji, vanjski (narančasti) plamen na slici treba upisati što sve treba Duh Sveti razbuktati, ono što već imam, ali nedovoljno, i što sve tek treba zapaliti da bih postao novi čovjek, Božji čovjek.)</w:t>
      </w:r>
      <w:r w:rsidR="00D719AA">
        <w:t xml:space="preserve"> </w:t>
      </w:r>
      <w:r w:rsidR="00D719AA" w:rsidRPr="00D719AA">
        <w:rPr>
          <w:i/>
          <w:iCs/>
        </w:rPr>
        <w:t>(</w:t>
      </w:r>
      <w:r w:rsidR="005328D2">
        <w:rPr>
          <w:i/>
          <w:iCs/>
        </w:rPr>
        <w:t>T</w:t>
      </w:r>
      <w:r w:rsidR="00D719AA" w:rsidRPr="00D719AA">
        <w:rPr>
          <w:i/>
          <w:iCs/>
        </w:rPr>
        <w:t xml:space="preserve">o </w:t>
      </w:r>
      <w:r w:rsidR="00D719AA">
        <w:rPr>
          <w:i/>
          <w:iCs/>
        </w:rPr>
        <w:t>mogu biti</w:t>
      </w:r>
      <w:r w:rsidR="00D719AA" w:rsidRPr="00D719AA">
        <w:rPr>
          <w:i/>
          <w:iCs/>
        </w:rPr>
        <w:t xml:space="preserve"> vrline koje imaš, dobre navike koje treba učvrstiti, dobre želje koje treba učvrstiti…)</w:t>
      </w:r>
    </w:p>
    <w:p w:rsidR="00966797" w:rsidRDefault="00966797" w:rsidP="00966797">
      <w:pPr>
        <w:pStyle w:val="StandardWeb"/>
        <w:numPr>
          <w:ilvl w:val="0"/>
          <w:numId w:val="1"/>
        </w:numPr>
      </w:pPr>
      <w:r>
        <w:t>Duh Sveti u meni treba spaliti</w:t>
      </w:r>
    </w:p>
    <w:p w:rsidR="00CF0D44" w:rsidRPr="00CF0D44" w:rsidRDefault="00966797" w:rsidP="00CF0D44">
      <w:pPr>
        <w:pStyle w:val="StandardWeb"/>
        <w:ind w:left="720"/>
        <w:rPr>
          <w:i/>
          <w:iCs/>
        </w:rPr>
      </w:pPr>
      <w:r>
        <w:t>(U donji, unutrašnji (žuti) plamen na slici potrebno je upisati što sve treba Duh Sveti u meni spaliti i uništiti, što sve stoji između mene i Krista, što mi sve ne dopušta biti kršćaninom.)</w:t>
      </w:r>
      <w:r w:rsidR="00D719AA">
        <w:t xml:space="preserve"> </w:t>
      </w:r>
      <w:r w:rsidR="00D719AA" w:rsidRPr="00D719AA">
        <w:rPr>
          <w:i/>
          <w:iCs/>
        </w:rPr>
        <w:t>(</w:t>
      </w:r>
      <w:r w:rsidR="005328D2">
        <w:rPr>
          <w:i/>
          <w:iCs/>
        </w:rPr>
        <w:t>T</w:t>
      </w:r>
      <w:r w:rsidR="00D719AA" w:rsidRPr="00D719AA">
        <w:rPr>
          <w:i/>
          <w:iCs/>
        </w:rPr>
        <w:t>o su obično neke loše navike, neki stalni grijesi, propusti u činjenju dobra…)</w:t>
      </w:r>
    </w:p>
    <w:p w:rsidR="00966797" w:rsidRDefault="00966797" w:rsidP="00540848">
      <w:pPr>
        <w:pStyle w:val="Standard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2622D" w:rsidRDefault="00F2622D" w:rsidP="00540848">
      <w:pPr>
        <w:pStyle w:val="Standard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23F2" w:rsidRDefault="00966797" w:rsidP="00540848">
      <w:pPr>
        <w:pStyle w:val="StandardWeb"/>
        <w:rPr>
          <w:rStyle w:val="Hiperveza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7C758202" wp14:editId="43098A87">
            <wp:extent cx="2025650" cy="2025650"/>
            <wp:effectExtent l="0" t="0" r="0" b="0"/>
            <wp:docPr id="3" name="Slika 3" descr="Burn, danger, fire, flame, heat, hot, nero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rn, danger, fire, flame, heat, hot, nero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44" w:rsidRPr="00FF685B" w:rsidRDefault="00CF0D44" w:rsidP="00540848">
      <w:pPr>
        <w:pStyle w:val="StandardWeb"/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  <w:r w:rsidRPr="00CF0D44"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2. dio</w:t>
      </w:r>
    </w:p>
    <w:p w:rsidR="00FF685B" w:rsidRDefault="00FF685B" w:rsidP="00540848">
      <w:pPr>
        <w:pStyle w:val="StandardWeb"/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  <w:r w:rsidRPr="00FF685B"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Dakle, u sakramentu potvrde primamo Duha Božjega i njegove darove. </w:t>
      </w:r>
      <w:r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>Bog nas daruje. I š</w:t>
      </w:r>
      <w:r w:rsidRPr="00FF685B"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>to Bog očekuje od nas</w:t>
      </w:r>
      <w:r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 da učinimo sa darovima? Što činiš sa darom za rođendan ili Božić? Koristiš ga, zar ne?</w:t>
      </w:r>
      <w:r w:rsidRPr="00FF685B"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 </w:t>
      </w:r>
      <w:r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>Isto je sa Božjim darovima u sakramentu potvrde. Bog očekuje da ih koristimo. Dar nas na neki način obvezuje (naravno ako si dobrovoljno išao na krizmu).</w:t>
      </w:r>
    </w:p>
    <w:p w:rsidR="00FF685B" w:rsidRDefault="00FC3303" w:rsidP="00540848">
      <w:pPr>
        <w:pStyle w:val="StandardWeb"/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  <w:r w:rsidRPr="00FC3303">
        <w:rPr>
          <w:rStyle w:val="Hiperveza"/>
          <w:rFonts w:asciiTheme="minorHAnsi" w:eastAsiaTheme="minorHAnsi" w:hAnsiTheme="minorHAnsi" w:cstheme="minorBidi"/>
          <w:b/>
          <w:bCs/>
          <w:i/>
          <w:iCs/>
          <w:color w:val="auto"/>
          <w:sz w:val="22"/>
          <w:szCs w:val="22"/>
          <w:u w:val="none"/>
          <w:lang w:eastAsia="en-US"/>
        </w:rPr>
        <w:t>Napiši</w:t>
      </w:r>
      <w:r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 </w:t>
      </w:r>
      <w:r w:rsidRPr="00FC3303"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podnaslov:</w:t>
      </w:r>
      <w:r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 Naš život i djelovanje po Duhu</w:t>
      </w:r>
    </w:p>
    <w:p w:rsidR="00FC3303" w:rsidRDefault="00FC3303" w:rsidP="00540848">
      <w:pPr>
        <w:pStyle w:val="StandardWeb"/>
        <w:rPr>
          <w:rStyle w:val="Hiperveza"/>
          <w:rFonts w:asciiTheme="minorHAnsi" w:eastAsiaTheme="minorHAnsi" w:hAnsiTheme="minorHAnsi" w:cstheme="minorBidi"/>
          <w:i/>
          <w:iCs/>
          <w:color w:val="auto"/>
          <w:sz w:val="22"/>
          <w:szCs w:val="22"/>
          <w:u w:val="none"/>
          <w:lang w:eastAsia="en-US"/>
        </w:rPr>
      </w:pPr>
      <w:r w:rsidRPr="00FC3303">
        <w:rPr>
          <w:rStyle w:val="Hiperveza"/>
          <w:rFonts w:asciiTheme="minorHAnsi" w:eastAsiaTheme="minorHAnsi" w:hAnsiTheme="minorHAnsi" w:cstheme="minorBidi"/>
          <w:b/>
          <w:bCs/>
          <w:i/>
          <w:iCs/>
          <w:color w:val="auto"/>
          <w:sz w:val="22"/>
          <w:szCs w:val="22"/>
          <w:u w:val="none"/>
          <w:lang w:eastAsia="en-US"/>
        </w:rPr>
        <w:t xml:space="preserve">Pročitaj </w:t>
      </w:r>
      <w:r w:rsidRPr="00FC3303"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tekst </w:t>
      </w:r>
      <w:r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iz poslanice Galaćanima </w:t>
      </w:r>
      <w:r w:rsidRPr="00FC3303"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u udžbeniku na str. 152</w:t>
      </w:r>
      <w:r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>.</w:t>
      </w:r>
      <w:r w:rsidRPr="00FC3303">
        <w:rPr>
          <w:rStyle w:val="Hiperveza"/>
          <w:rFonts w:asciiTheme="minorHAnsi" w:eastAsiaTheme="minorHAnsi" w:hAnsiTheme="minorHAnsi" w:cstheme="minorBidi"/>
          <w:i/>
          <w:iCs/>
          <w:color w:val="auto"/>
          <w:sz w:val="22"/>
          <w:szCs w:val="22"/>
          <w:u w:val="none"/>
          <w:lang w:eastAsia="en-US"/>
        </w:rPr>
        <w:t>(</w:t>
      </w:r>
      <w:r>
        <w:rPr>
          <w:rStyle w:val="Hiperveza"/>
          <w:rFonts w:asciiTheme="minorHAnsi" w:eastAsiaTheme="minorHAnsi" w:hAnsiTheme="minorHAnsi" w:cstheme="minorBidi"/>
          <w:i/>
          <w:iCs/>
          <w:color w:val="auto"/>
          <w:sz w:val="22"/>
          <w:szCs w:val="22"/>
          <w:u w:val="none"/>
          <w:lang w:eastAsia="en-US"/>
        </w:rPr>
        <w:t>c</w:t>
      </w:r>
      <w:r w:rsidRPr="00FC3303">
        <w:rPr>
          <w:rStyle w:val="Hiperveza"/>
          <w:rFonts w:asciiTheme="minorHAnsi" w:eastAsiaTheme="minorHAnsi" w:hAnsiTheme="minorHAnsi" w:cstheme="minorBidi"/>
          <w:i/>
          <w:iCs/>
          <w:color w:val="auto"/>
          <w:sz w:val="22"/>
          <w:szCs w:val="22"/>
          <w:u w:val="none"/>
          <w:lang w:eastAsia="en-US"/>
        </w:rPr>
        <w:t>rveni tekst pri vrhu stranice)</w:t>
      </w:r>
      <w:r>
        <w:rPr>
          <w:rStyle w:val="Hiperveza"/>
          <w:rFonts w:asciiTheme="minorHAnsi" w:eastAsiaTheme="minorHAnsi" w:hAnsiTheme="minorHAnsi" w:cstheme="minorBidi"/>
          <w:i/>
          <w:iCs/>
          <w:color w:val="auto"/>
          <w:sz w:val="22"/>
          <w:szCs w:val="22"/>
          <w:u w:val="none"/>
          <w:lang w:eastAsia="en-US"/>
        </w:rPr>
        <w:t>.</w:t>
      </w:r>
    </w:p>
    <w:p w:rsidR="00FC3303" w:rsidRDefault="00FC3303" w:rsidP="00540848">
      <w:pPr>
        <w:pStyle w:val="StandardWeb"/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  <w:r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>Dakle sv. Pavao nas uči da živjeti možemo na dva načina: ili po tijelu ili po Duhu.</w:t>
      </w:r>
    </w:p>
    <w:p w:rsidR="00FC3303" w:rsidRDefault="00FC3303" w:rsidP="00540848">
      <w:pPr>
        <w:pStyle w:val="StandardWeb"/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  <w:r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Onaj koji živi </w:t>
      </w:r>
      <w:r w:rsidR="00A14BC1"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samo </w:t>
      </w:r>
      <w:r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po tijelu priznaje samo ono što je tjelesno, materijalno. </w:t>
      </w:r>
      <w:r w:rsidR="00A14BC1"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Materijalno je samo ono što se može spoznati našim osjetilima: opipa, sluha, vida, okusa. Ostalo ne priznaje jer je nevidljivo, neopipljivo itd. </w:t>
      </w:r>
    </w:p>
    <w:p w:rsidR="00A14BC1" w:rsidRDefault="00A14BC1" w:rsidP="00540848">
      <w:pPr>
        <w:pStyle w:val="StandardWeb"/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  <w:r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>Nasuprot tome, vjernici vjeruju da ovaj život, koji jest materijalan, ujedno je prožet Duhom. Postoji duhovna dimenzija života.</w:t>
      </w:r>
    </w:p>
    <w:p w:rsidR="00A14BC1" w:rsidRDefault="00A14BC1" w:rsidP="00540848">
      <w:pPr>
        <w:pStyle w:val="StandardWeb"/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  <w:r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Analizirati ćemo </w:t>
      </w:r>
      <w:r w:rsidR="009D3CC1"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>tekst sv. Pavla i u tablicu, u dva stupca ispisati što sv. Pavao govori, kako izgleda život onih koji se samo posvećuju tijelu, a kako onih koji imaju i vjeruju u djelovanje Duha u njima.</w:t>
      </w:r>
    </w:p>
    <w:p w:rsidR="00A14BC1" w:rsidRPr="009D3CC1" w:rsidRDefault="009D3CC1" w:rsidP="00540848">
      <w:pPr>
        <w:pStyle w:val="StandardWeb"/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9D3CC1"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Zadatak </w:t>
      </w:r>
      <w:r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1</w:t>
      </w:r>
      <w:r w:rsidRPr="009D3CC1"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</w:t>
      </w:r>
      <w:r w:rsidR="00EF1A26"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Popuni tablicu</w:t>
      </w:r>
    </w:p>
    <w:p w:rsidR="00FC3303" w:rsidRDefault="00FC3303" w:rsidP="00EF1A26">
      <w:pPr>
        <w:pStyle w:val="StandardWeb"/>
        <w:numPr>
          <w:ilvl w:val="0"/>
          <w:numId w:val="3"/>
        </w:numPr>
        <w:rPr>
          <w:rStyle w:val="Hiperveza"/>
          <w:rFonts w:asciiTheme="minorHAnsi" w:eastAsiaTheme="minorHAnsi" w:hAnsiTheme="minorHAnsi" w:cstheme="minorBidi"/>
          <w:i/>
          <w:iCs/>
          <w:color w:val="auto"/>
          <w:sz w:val="22"/>
          <w:szCs w:val="22"/>
          <w:u w:val="none"/>
          <w:lang w:eastAsia="en-US"/>
        </w:rPr>
      </w:pPr>
      <w:r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>I</w:t>
      </w:r>
      <w:r w:rsidR="009D3CC1"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z teksta poslanice Galaćanima (str.152.) </w:t>
      </w:r>
      <w:r w:rsidR="009D3CC1" w:rsidRPr="009D3CC1">
        <w:rPr>
          <w:rStyle w:val="Hiperveza"/>
          <w:rFonts w:asciiTheme="minorHAnsi" w:eastAsiaTheme="minorHAnsi" w:hAnsiTheme="minorHAnsi" w:cstheme="minorBidi"/>
          <w:b/>
          <w:bCs/>
          <w:i/>
          <w:iCs/>
          <w:color w:val="auto"/>
          <w:sz w:val="22"/>
          <w:szCs w:val="22"/>
          <w:u w:val="none"/>
          <w:lang w:eastAsia="en-US"/>
        </w:rPr>
        <w:t>i</w:t>
      </w:r>
      <w:r w:rsidRPr="009D3CC1">
        <w:rPr>
          <w:rStyle w:val="Hiperveza"/>
          <w:rFonts w:asciiTheme="minorHAnsi" w:eastAsiaTheme="minorHAnsi" w:hAnsiTheme="minorHAnsi" w:cstheme="minorBidi"/>
          <w:b/>
          <w:bCs/>
          <w:i/>
          <w:iCs/>
          <w:color w:val="auto"/>
          <w:sz w:val="22"/>
          <w:szCs w:val="22"/>
          <w:u w:val="none"/>
          <w:lang w:eastAsia="en-US"/>
        </w:rPr>
        <w:t xml:space="preserve">spiši </w:t>
      </w:r>
      <w:r w:rsidRPr="009D3CC1"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u bilježnicu</w:t>
      </w:r>
      <w:r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>, u dva stupca djela tijela i plodove Duha</w:t>
      </w:r>
      <w:r w:rsidR="00901771"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 </w:t>
      </w:r>
      <w:r w:rsidR="00901771" w:rsidRPr="00901771">
        <w:rPr>
          <w:rStyle w:val="Hiperveza"/>
          <w:rFonts w:asciiTheme="minorHAnsi" w:eastAsiaTheme="minorHAnsi" w:hAnsiTheme="minorHAnsi" w:cstheme="minorBidi"/>
          <w:i/>
          <w:iCs/>
          <w:color w:val="auto"/>
          <w:sz w:val="22"/>
          <w:szCs w:val="22"/>
          <w:u w:val="none"/>
          <w:lang w:eastAsia="en-US"/>
        </w:rPr>
        <w:t xml:space="preserve">(napiši barem sedam </w:t>
      </w:r>
      <w:r w:rsidR="00901771">
        <w:rPr>
          <w:rStyle w:val="Hiperveza"/>
          <w:rFonts w:asciiTheme="minorHAnsi" w:eastAsiaTheme="minorHAnsi" w:hAnsiTheme="minorHAnsi" w:cstheme="minorBidi"/>
          <w:i/>
          <w:iCs/>
          <w:color w:val="auto"/>
          <w:sz w:val="22"/>
          <w:szCs w:val="22"/>
          <w:u w:val="none"/>
          <w:lang w:eastAsia="en-US"/>
        </w:rPr>
        <w:t xml:space="preserve">jednih i drugih </w:t>
      </w:r>
      <w:r w:rsidR="00901771" w:rsidRPr="00901771">
        <w:rPr>
          <w:rStyle w:val="Hiperveza"/>
          <w:rFonts w:asciiTheme="minorHAnsi" w:eastAsiaTheme="minorHAnsi" w:hAnsiTheme="minorHAnsi" w:cstheme="minorBidi"/>
          <w:i/>
          <w:iCs/>
          <w:color w:val="auto"/>
          <w:sz w:val="22"/>
          <w:szCs w:val="22"/>
          <w:u w:val="none"/>
          <w:lang w:eastAsia="en-US"/>
        </w:rPr>
        <w:t>pojmova)</w:t>
      </w:r>
      <w:r w:rsidR="00EF1A26">
        <w:rPr>
          <w:rStyle w:val="Hiperveza"/>
          <w:rFonts w:asciiTheme="minorHAnsi" w:eastAsiaTheme="minorHAnsi" w:hAnsiTheme="minorHAnsi" w:cstheme="minorBidi"/>
          <w:i/>
          <w:iCs/>
          <w:color w:val="auto"/>
          <w:sz w:val="22"/>
          <w:szCs w:val="22"/>
          <w:u w:val="none"/>
          <w:lang w:eastAsia="en-US"/>
        </w:rPr>
        <w:t>.</w:t>
      </w:r>
    </w:p>
    <w:p w:rsidR="00EF1A26" w:rsidRPr="00FF685B" w:rsidRDefault="00EF1A26" w:rsidP="00EF1A26">
      <w:pPr>
        <w:pStyle w:val="StandardWeb"/>
        <w:numPr>
          <w:ilvl w:val="0"/>
          <w:numId w:val="3"/>
        </w:numPr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  <w:r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 </w:t>
      </w:r>
      <w:r>
        <w:rPr>
          <w:rStyle w:val="Hiperveza"/>
          <w:rFonts w:asciiTheme="minorHAnsi" w:eastAsiaTheme="minorHAnsi" w:hAnsiTheme="minorHAnsi" w:cstheme="minorBidi"/>
          <w:b/>
          <w:bCs/>
          <w:i/>
          <w:iCs/>
          <w:color w:val="auto"/>
          <w:sz w:val="22"/>
          <w:szCs w:val="22"/>
          <w:u w:val="none"/>
          <w:lang w:eastAsia="en-US"/>
        </w:rPr>
        <w:t>R</w:t>
      </w:r>
      <w:r w:rsidRPr="00CA6EF7">
        <w:rPr>
          <w:rStyle w:val="Hiperveza"/>
          <w:rFonts w:asciiTheme="minorHAnsi" w:eastAsiaTheme="minorHAnsi" w:hAnsiTheme="minorHAnsi" w:cstheme="minorBidi"/>
          <w:b/>
          <w:bCs/>
          <w:i/>
          <w:iCs/>
          <w:color w:val="auto"/>
          <w:sz w:val="22"/>
          <w:szCs w:val="22"/>
          <w:u w:val="none"/>
          <w:lang w:eastAsia="en-US"/>
        </w:rPr>
        <w:t>azmisli</w:t>
      </w:r>
      <w:r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 i </w:t>
      </w:r>
      <w:r w:rsidRPr="00CA6EF7"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u tablicu u drugoj boji </w:t>
      </w:r>
      <w:r w:rsidRPr="00CA6EF7">
        <w:rPr>
          <w:rStyle w:val="Hiperveza"/>
          <w:rFonts w:asciiTheme="minorHAnsi" w:eastAsiaTheme="minorHAnsi" w:hAnsiTheme="minorHAnsi" w:cstheme="minorBidi"/>
          <w:b/>
          <w:bCs/>
          <w:i/>
          <w:iCs/>
          <w:color w:val="auto"/>
          <w:sz w:val="22"/>
          <w:szCs w:val="22"/>
          <w:u w:val="none"/>
          <w:lang w:eastAsia="en-US"/>
        </w:rPr>
        <w:t xml:space="preserve">dopiši </w:t>
      </w:r>
      <w:r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>još dva djela tijela i dva ploda duha koja ti uviđaš gledajući ponašanja ljudi.</w:t>
      </w:r>
    </w:p>
    <w:p w:rsidR="00EF1A26" w:rsidRDefault="00EF1A26" w:rsidP="00540848">
      <w:pPr>
        <w:pStyle w:val="StandardWeb"/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</w:p>
    <w:p w:rsidR="009D3CC1" w:rsidRDefault="009D3CC1" w:rsidP="00540848">
      <w:pPr>
        <w:pStyle w:val="StandardWeb"/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</w:p>
    <w:p w:rsidR="000E0619" w:rsidRDefault="000E0619" w:rsidP="00540848">
      <w:pPr>
        <w:pStyle w:val="StandardWeb"/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01771" w:rsidTr="000E0619">
        <w:tc>
          <w:tcPr>
            <w:tcW w:w="9062" w:type="dxa"/>
            <w:gridSpan w:val="2"/>
            <w:shd w:val="clear" w:color="auto" w:fill="E2EFD9" w:themeFill="accent6" w:themeFillTint="33"/>
          </w:tcPr>
          <w:p w:rsidR="00901771" w:rsidRDefault="00901771" w:rsidP="009D3CC1">
            <w:pPr>
              <w:pStyle w:val="StandardWeb"/>
              <w:jc w:val="center"/>
              <w:rPr>
                <w:rStyle w:val="Hiperveza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>
              <w:rPr>
                <w:rStyle w:val="Hiperveza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lastRenderedPageBreak/>
              <w:t xml:space="preserve">Prema sv. Pavlu </w:t>
            </w:r>
          </w:p>
        </w:tc>
      </w:tr>
      <w:tr w:rsidR="009D3CC1" w:rsidTr="000E0619">
        <w:tc>
          <w:tcPr>
            <w:tcW w:w="4673" w:type="dxa"/>
            <w:shd w:val="clear" w:color="auto" w:fill="E2EFD9" w:themeFill="accent6" w:themeFillTint="33"/>
          </w:tcPr>
          <w:p w:rsidR="009D3CC1" w:rsidRDefault="009D3CC1" w:rsidP="009D3CC1">
            <w:pPr>
              <w:pStyle w:val="StandardWeb"/>
              <w:jc w:val="center"/>
              <w:rPr>
                <w:rStyle w:val="Hiperveza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>
              <w:rPr>
                <w:rStyle w:val="Hiperveza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Djela tijela ili život po tijelu:</w:t>
            </w:r>
          </w:p>
        </w:tc>
        <w:tc>
          <w:tcPr>
            <w:tcW w:w="4389" w:type="dxa"/>
            <w:shd w:val="clear" w:color="auto" w:fill="E2EFD9" w:themeFill="accent6" w:themeFillTint="33"/>
          </w:tcPr>
          <w:p w:rsidR="009D3CC1" w:rsidRDefault="009D3CC1" w:rsidP="009D3CC1">
            <w:pPr>
              <w:pStyle w:val="StandardWeb"/>
              <w:jc w:val="center"/>
              <w:rPr>
                <w:rStyle w:val="Hiperveza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>
              <w:rPr>
                <w:rStyle w:val="Hiperveza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Plodovi Duha ili život po Duhu</w:t>
            </w:r>
          </w:p>
        </w:tc>
      </w:tr>
      <w:tr w:rsidR="009D3CC1" w:rsidTr="000E0619">
        <w:tc>
          <w:tcPr>
            <w:tcW w:w="4673" w:type="dxa"/>
            <w:shd w:val="clear" w:color="auto" w:fill="E2EFD9" w:themeFill="accent6" w:themeFillTint="33"/>
          </w:tcPr>
          <w:p w:rsidR="009D3CC1" w:rsidRDefault="009D3CC1" w:rsidP="009D3CC1">
            <w:pPr>
              <w:pStyle w:val="StandardWeb"/>
              <w:numPr>
                <w:ilvl w:val="0"/>
                <w:numId w:val="2"/>
              </w:numPr>
              <w:rPr>
                <w:rStyle w:val="Hiperveza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>
              <w:rPr>
                <w:rStyle w:val="Hiperveza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bludnost</w:t>
            </w:r>
          </w:p>
          <w:p w:rsidR="009D3CC1" w:rsidRDefault="009D3CC1" w:rsidP="009D3CC1">
            <w:pPr>
              <w:pStyle w:val="StandardWeb"/>
              <w:numPr>
                <w:ilvl w:val="0"/>
                <w:numId w:val="2"/>
              </w:numPr>
              <w:rPr>
                <w:rStyle w:val="Hiperveza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09D3CC1" w:rsidRPr="000E0619" w:rsidRDefault="009D3CC1" w:rsidP="000E0619">
            <w:pPr>
              <w:pStyle w:val="StandardWeb"/>
              <w:numPr>
                <w:ilvl w:val="0"/>
                <w:numId w:val="2"/>
              </w:numPr>
              <w:rPr>
                <w:rStyle w:val="Hiperveza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4389" w:type="dxa"/>
            <w:shd w:val="clear" w:color="auto" w:fill="E2EFD9" w:themeFill="accent6" w:themeFillTint="33"/>
          </w:tcPr>
          <w:p w:rsidR="009D3CC1" w:rsidRDefault="009D3CC1" w:rsidP="009D3CC1">
            <w:pPr>
              <w:pStyle w:val="StandardWeb"/>
              <w:numPr>
                <w:ilvl w:val="0"/>
                <w:numId w:val="2"/>
              </w:numPr>
              <w:rPr>
                <w:rStyle w:val="Hiperveza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>
              <w:rPr>
                <w:rStyle w:val="Hiperveza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ljubav</w:t>
            </w:r>
          </w:p>
          <w:p w:rsidR="009D3CC1" w:rsidRDefault="009D3CC1" w:rsidP="009D3CC1">
            <w:pPr>
              <w:pStyle w:val="StandardWeb"/>
              <w:numPr>
                <w:ilvl w:val="0"/>
                <w:numId w:val="2"/>
              </w:numPr>
              <w:rPr>
                <w:rStyle w:val="Hiperveza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09D3CC1" w:rsidRDefault="009D3CC1" w:rsidP="009D3CC1">
            <w:pPr>
              <w:pStyle w:val="StandardWeb"/>
              <w:numPr>
                <w:ilvl w:val="0"/>
                <w:numId w:val="2"/>
              </w:numPr>
              <w:rPr>
                <w:rStyle w:val="Hiperveza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09D3CC1" w:rsidRDefault="009D3CC1" w:rsidP="00901771">
            <w:pPr>
              <w:pStyle w:val="StandardWeb"/>
              <w:ind w:left="720"/>
              <w:rPr>
                <w:rStyle w:val="Hiperveza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</w:p>
        </w:tc>
      </w:tr>
      <w:tr w:rsidR="00CA6EF7" w:rsidTr="000E0619">
        <w:tc>
          <w:tcPr>
            <w:tcW w:w="9062" w:type="dxa"/>
            <w:gridSpan w:val="2"/>
            <w:shd w:val="clear" w:color="auto" w:fill="DEEAF6" w:themeFill="accent5" w:themeFillTint="33"/>
          </w:tcPr>
          <w:p w:rsidR="00CA6EF7" w:rsidRDefault="00CA6EF7" w:rsidP="00463593">
            <w:pPr>
              <w:pStyle w:val="StandardWeb"/>
              <w:jc w:val="center"/>
              <w:rPr>
                <w:rStyle w:val="Hiperveza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>
              <w:rPr>
                <w:rStyle w:val="Hiperveza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Prema moj</w:t>
            </w:r>
            <w:r w:rsidR="000E0619">
              <w:rPr>
                <w:rStyle w:val="Hiperveza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im uvidima</w:t>
            </w:r>
          </w:p>
        </w:tc>
      </w:tr>
      <w:tr w:rsidR="00CA6EF7" w:rsidTr="000E0619">
        <w:tc>
          <w:tcPr>
            <w:tcW w:w="4673" w:type="dxa"/>
            <w:shd w:val="clear" w:color="auto" w:fill="DEEAF6" w:themeFill="accent5" w:themeFillTint="33"/>
          </w:tcPr>
          <w:p w:rsidR="00CA6EF7" w:rsidRDefault="00CA6EF7" w:rsidP="00463593">
            <w:pPr>
              <w:pStyle w:val="StandardWeb"/>
              <w:jc w:val="center"/>
              <w:rPr>
                <w:rStyle w:val="Hiperveza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>
              <w:rPr>
                <w:rStyle w:val="Hiperveza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Djela tijela ili život po tijelu:</w:t>
            </w:r>
          </w:p>
        </w:tc>
        <w:tc>
          <w:tcPr>
            <w:tcW w:w="4389" w:type="dxa"/>
            <w:shd w:val="clear" w:color="auto" w:fill="DEEAF6" w:themeFill="accent5" w:themeFillTint="33"/>
          </w:tcPr>
          <w:p w:rsidR="00CA6EF7" w:rsidRDefault="00CA6EF7" w:rsidP="00463593">
            <w:pPr>
              <w:pStyle w:val="StandardWeb"/>
              <w:jc w:val="center"/>
              <w:rPr>
                <w:rStyle w:val="Hiperveza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>
              <w:rPr>
                <w:rStyle w:val="Hiperveza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Plodovi Duha ili život po Duhu</w:t>
            </w:r>
          </w:p>
        </w:tc>
      </w:tr>
      <w:tr w:rsidR="00CA6EF7" w:rsidTr="000E0619">
        <w:trPr>
          <w:trHeight w:val="1273"/>
        </w:trPr>
        <w:tc>
          <w:tcPr>
            <w:tcW w:w="4673" w:type="dxa"/>
            <w:shd w:val="clear" w:color="auto" w:fill="DEEAF6" w:themeFill="accent5" w:themeFillTint="33"/>
          </w:tcPr>
          <w:p w:rsidR="00CA6EF7" w:rsidRDefault="00CA6EF7" w:rsidP="00CA6EF7">
            <w:pPr>
              <w:pStyle w:val="StandardWeb"/>
              <w:numPr>
                <w:ilvl w:val="0"/>
                <w:numId w:val="2"/>
              </w:numPr>
              <w:rPr>
                <w:rStyle w:val="Hiperveza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0CA6EF7" w:rsidRDefault="00CA6EF7" w:rsidP="00CA6EF7">
            <w:pPr>
              <w:pStyle w:val="StandardWeb"/>
              <w:numPr>
                <w:ilvl w:val="0"/>
                <w:numId w:val="2"/>
              </w:numPr>
              <w:rPr>
                <w:rStyle w:val="Hiperveza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4389" w:type="dxa"/>
            <w:shd w:val="clear" w:color="auto" w:fill="DEEAF6" w:themeFill="accent5" w:themeFillTint="33"/>
          </w:tcPr>
          <w:p w:rsidR="00CA6EF7" w:rsidRDefault="00CA6EF7" w:rsidP="00CA6EF7">
            <w:pPr>
              <w:pStyle w:val="StandardWeb"/>
              <w:numPr>
                <w:ilvl w:val="0"/>
                <w:numId w:val="2"/>
              </w:numPr>
              <w:rPr>
                <w:rStyle w:val="Hiperveza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0CA6EF7" w:rsidRDefault="00CA6EF7" w:rsidP="00CA6EF7">
            <w:pPr>
              <w:pStyle w:val="StandardWeb"/>
              <w:numPr>
                <w:ilvl w:val="0"/>
                <w:numId w:val="2"/>
              </w:numPr>
              <w:rPr>
                <w:rStyle w:val="Hiperveza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</w:p>
        </w:tc>
      </w:tr>
    </w:tbl>
    <w:p w:rsidR="00CA6EF7" w:rsidRDefault="00EF1A26" w:rsidP="00540848">
      <w:pPr>
        <w:pStyle w:val="StandardWeb"/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  <w:r w:rsidRPr="00EF1A26"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>Iz riješenog zaključi:</w:t>
      </w:r>
      <w:r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 zašto nam je potreban Duh Božji u životu? </w:t>
      </w:r>
      <w:r w:rsidRPr="00EF1A26">
        <w:rPr>
          <w:rStyle w:val="Hiperveza"/>
          <w:rFonts w:asciiTheme="minorHAnsi" w:eastAsiaTheme="minorHAnsi" w:hAnsiTheme="minorHAnsi" w:cstheme="minorBidi"/>
          <w:b/>
          <w:bCs/>
          <w:i/>
          <w:iCs/>
          <w:color w:val="auto"/>
          <w:sz w:val="22"/>
          <w:szCs w:val="22"/>
          <w:u w:val="none"/>
          <w:lang w:eastAsia="en-US"/>
        </w:rPr>
        <w:t>Napiši</w:t>
      </w:r>
      <w:r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 </w:t>
      </w:r>
      <w:r w:rsidRPr="00EF1A26"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u bilježnicu</w:t>
      </w:r>
      <w:r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 u jednoj do tri rečenice.</w:t>
      </w:r>
    </w:p>
    <w:p w:rsidR="00A262F4" w:rsidRDefault="00A262F4" w:rsidP="00540848">
      <w:pPr>
        <w:pStyle w:val="StandardWeb"/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</w:pPr>
      <w:r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Za kraj </w:t>
      </w:r>
      <w:r w:rsidRPr="00A262F4">
        <w:rPr>
          <w:rStyle w:val="Hiperveza"/>
          <w:rFonts w:asciiTheme="minorHAnsi" w:eastAsiaTheme="minorHAnsi" w:hAnsiTheme="minorHAnsi" w:cstheme="minorBidi"/>
          <w:b/>
          <w:bCs/>
          <w:i/>
          <w:iCs/>
          <w:color w:val="auto"/>
          <w:sz w:val="22"/>
          <w:szCs w:val="22"/>
          <w:u w:val="none"/>
          <w:lang w:eastAsia="en-US"/>
        </w:rPr>
        <w:t>prepusti se</w:t>
      </w:r>
      <w:r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 </w:t>
      </w:r>
      <w:r w:rsidRPr="00A262F4"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meditaciji:</w:t>
      </w:r>
      <w:r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 zamisli Duha Božjeg, Duha ljubavi koji te ispunja, prožima, prihvaća i ljubi takvog kak</w:t>
      </w:r>
      <w:r w:rsidR="0065191D"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>a</w:t>
      </w:r>
      <w:r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>v/kakva jesi. Koji se kao omotač omotao oko tebe da bi te štitio. Umotaj se u Nj i prepusti se njegovoj toplini, zaštiti, ljubavi. Bog te stvorio, prihvaća i voli baš takvog kakav/kakva jesi.</w:t>
      </w:r>
    </w:p>
    <w:p w:rsidR="00B407A7" w:rsidRDefault="00A262F4" w:rsidP="00540848">
      <w:pPr>
        <w:pStyle w:val="StandardWeb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/>
        </w:rPr>
        <w:t xml:space="preserve">Dok prebivaš u Božjem zagrljaju možeš slušati pjesmu na poveznici: </w:t>
      </w:r>
      <w:hyperlink r:id="rId8" w:history="1">
        <w:r w:rsidRPr="00A262F4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https://www.youtube.com/watch?v=qL78q0vC8zs</w:t>
        </w:r>
      </w:hyperlink>
      <w:r w:rsidR="00B407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="00B407A7" w:rsidRPr="00B407A7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(</w:t>
      </w:r>
      <w:r w:rsidR="00B407A7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i</w:t>
      </w:r>
      <w:r w:rsidR="00B407A7" w:rsidRPr="00B407A7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video je predivan </w:t>
      </w:r>
      <w:r w:rsidR="00B407A7" w:rsidRPr="00B407A7">
        <w:rPr>
          <mc:AlternateContent>
            <mc:Choice Requires="w16se">
              <w:rFonts w:asciiTheme="minorHAnsi" w:eastAsiaTheme="minorHAnsi" w:hAnsiTheme="minorHAnsi" w:cstheme="minorBidi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2"/>
          <w:szCs w:val="22"/>
          <w:lang w:eastAsia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407A7" w:rsidRPr="00B407A7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)</w:t>
      </w:r>
    </w:p>
    <w:p w:rsidR="008A20C3" w:rsidRPr="008A20C3" w:rsidRDefault="008A20C3" w:rsidP="00540848">
      <w:pPr>
        <w:pStyle w:val="StandardWeb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A20C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Neka Vas Bog bude od pomoći u ovome tjednu, </w:t>
      </w:r>
    </w:p>
    <w:p w:rsidR="008A20C3" w:rsidRPr="008A20C3" w:rsidRDefault="008A20C3" w:rsidP="008A20C3">
      <w:pPr>
        <w:pStyle w:val="StandardWeb"/>
        <w:jc w:val="right"/>
        <w:rPr>
          <w:rStyle w:val="Hiperveza"/>
          <w:rFonts w:asciiTheme="minorHAnsi" w:eastAsiaTheme="minorHAnsi" w:hAnsiTheme="minorHAnsi" w:cstheme="minorBidi"/>
          <w:color w:val="auto"/>
          <w:sz w:val="28"/>
          <w:szCs w:val="28"/>
          <w:u w:val="none"/>
          <w:lang w:eastAsia="en-US"/>
        </w:rPr>
      </w:pPr>
      <w:r w:rsidRPr="008A20C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Vaša vjeroučiteljica </w:t>
      </w:r>
      <w:r w:rsidRPr="008A20C3">
        <w:rPr>
          <mc:AlternateContent>
            <mc:Choice Requires="w16se">
              <w:rFonts w:asciiTheme="minorHAnsi" w:eastAsiaTheme="minorHAnsi" w:hAnsiTheme="minorHAnsi" w:cstheme="minorBid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F0D44" w:rsidRPr="00CF0D44" w:rsidRDefault="00CF0D44" w:rsidP="00540848">
      <w:pPr>
        <w:pStyle w:val="StandardWeb"/>
        <w:rPr>
          <w:rStyle w:val="Hiperveza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540848" w:rsidRPr="00540848" w:rsidRDefault="00540848" w:rsidP="00540848">
      <w:pPr>
        <w:pStyle w:val="StandardWeb"/>
      </w:pPr>
    </w:p>
    <w:p w:rsidR="00012940" w:rsidRDefault="00012940"/>
    <w:sectPr w:rsidR="0001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78AF"/>
    <w:multiLevelType w:val="hybridMultilevel"/>
    <w:tmpl w:val="F1EC762C"/>
    <w:lvl w:ilvl="0" w:tplc="7A6883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3AE0"/>
    <w:multiLevelType w:val="hybridMultilevel"/>
    <w:tmpl w:val="09A2DC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C59F7"/>
    <w:multiLevelType w:val="hybridMultilevel"/>
    <w:tmpl w:val="F2AEB5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48"/>
    <w:rsid w:val="00012940"/>
    <w:rsid w:val="000E0619"/>
    <w:rsid w:val="0010730A"/>
    <w:rsid w:val="004309A4"/>
    <w:rsid w:val="00434DC9"/>
    <w:rsid w:val="005328D2"/>
    <w:rsid w:val="00540848"/>
    <w:rsid w:val="0065191D"/>
    <w:rsid w:val="006A23F2"/>
    <w:rsid w:val="007A5E41"/>
    <w:rsid w:val="008A20C3"/>
    <w:rsid w:val="00901771"/>
    <w:rsid w:val="00966797"/>
    <w:rsid w:val="009D3CC1"/>
    <w:rsid w:val="00A14BC1"/>
    <w:rsid w:val="00A262F4"/>
    <w:rsid w:val="00A54D3B"/>
    <w:rsid w:val="00B407A7"/>
    <w:rsid w:val="00BF6C01"/>
    <w:rsid w:val="00CA682B"/>
    <w:rsid w:val="00CA6EF7"/>
    <w:rsid w:val="00CF0D44"/>
    <w:rsid w:val="00D719AA"/>
    <w:rsid w:val="00EF1A26"/>
    <w:rsid w:val="00F2622D"/>
    <w:rsid w:val="00FC3303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CF623-B355-492B-A573-9108E91D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8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4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A5E41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A5E41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9D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L78q0vC8z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inglink.com/scene/1311323503244345347" TargetMode="External"/><Relationship Id="rId5" Type="http://schemas.openxmlformats.org/officeDocument/2006/relationships/hyperlink" Target="https://www.youtube.com/watch?v=KrwqvoCBw7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 Bebic</dc:creator>
  <cp:keywords/>
  <dc:description/>
  <cp:lastModifiedBy>Nikolina Zajec</cp:lastModifiedBy>
  <cp:revision>2</cp:revision>
  <dcterms:created xsi:type="dcterms:W3CDTF">2020-05-18T08:34:00Z</dcterms:created>
  <dcterms:modified xsi:type="dcterms:W3CDTF">2020-05-18T08:34:00Z</dcterms:modified>
</cp:coreProperties>
</file>