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bookmarkStart w:id="0" w:name="__DdeLink__78_2675592125"/>
      <w:r>
        <w:rPr>
          <w:rFonts w:eastAsia="Calibri" w:cs="" w:cstheme="minorBidi" w:eastAsiaTheme="minorHAnsi"/>
          <w:b/>
          <w:bCs/>
          <w:sz w:val="28"/>
          <w:szCs w:val="28"/>
          <w:highlight w:val="cyan"/>
        </w:rPr>
        <w:t>AKTIVNOSTI ZA UČENIKE PO REDOVNOM I INDIVIDUALIZIRANOM PROGRAMU (1.sat) 5.a i 5.b razred</w:t>
      </w:r>
      <w:bookmarkEnd w:id="0"/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32"/>
          <w:szCs w:val="32"/>
        </w:rPr>
        <w:t>TEKUĆICE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Otvori udžbenik na 82.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Ponovi svoja znanja o tekućicama, a nauči i poneki novi pojam uz interaktivnu sliku – kako ćeš mišem prolaziti preko interaktivnih elemenata pojavljivati će ti se objašnjenja, fotografije, priče i za kraj kviz.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Dok proučavaš interaktivnu sliku, zapiši nepoznate pojmove i objašnjenja. Zapiši i značenja pojmova koje si zaboravio.</w:t>
      </w:r>
    </w:p>
    <w:p>
      <w:pPr>
        <w:pStyle w:val="Normal"/>
        <w:ind w:firstLine="426"/>
        <w:rPr/>
      </w:pPr>
      <w:hyperlink r:id="rId2">
        <w:r>
          <w:rPr>
            <w:rStyle w:val="Internetskapoveznica"/>
            <w:rFonts w:ascii="Liberation Sans" w:hAnsi="Liberation Sans"/>
            <w:b/>
            <w:bCs/>
            <w:color w:val="0000FF"/>
            <w:sz w:val="24"/>
            <w:szCs w:val="24"/>
          </w:rPr>
          <w:t>https://view.genial.ly/5dc2dcbed936a80f34ec7f89</w:t>
        </w:r>
      </w:hyperlink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Nacrtaj skicu u bilježnicu i imenuj dijelove tekućica na skici: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 xml:space="preserve">Crni pravokutnik </w:t>
      </w:r>
      <w:r>
        <w:rPr>
          <w:rFonts w:ascii="Liberation Sans" w:hAnsi="Liberation Sans"/>
          <w:i/>
          <w:iCs/>
          <w:sz w:val="24"/>
          <w:szCs w:val="24"/>
        </w:rPr>
        <w:t>– imenuj mjesto gdje rijeka izvire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FF0000"/>
          <w:sz w:val="24"/>
          <w:szCs w:val="24"/>
        </w:rPr>
        <w:t xml:space="preserve">Crveni pravokutnik </w:t>
      </w:r>
      <w:r>
        <w:rPr>
          <w:rFonts w:ascii="Liberation Sans" w:hAnsi="Liberation Sans"/>
          <w:i/>
          <w:iCs/>
          <w:sz w:val="24"/>
          <w:szCs w:val="24"/>
        </w:rPr>
        <w:t>– imenuj tip riječnog ušća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1E90FF"/>
          <w:sz w:val="24"/>
          <w:szCs w:val="24"/>
        </w:rPr>
        <w:t xml:space="preserve">Linije </w:t>
      </w:r>
      <w:r>
        <w:rPr>
          <w:rFonts w:ascii="Liberation Sans" w:hAnsi="Liberation Sans"/>
          <w:i/>
          <w:iCs/>
          <w:sz w:val="24"/>
          <w:szCs w:val="24"/>
        </w:rPr>
        <w:t>– imenuj manje tekućice koje se ulijevaju u veće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2F4F4F"/>
          <w:sz w:val="24"/>
          <w:szCs w:val="24"/>
        </w:rPr>
        <w:t>Elipse (</w:t>
      </w:r>
      <w:r>
        <w:rPr>
          <w:rFonts w:ascii="Liberation Sans" w:hAnsi="Liberation Sans"/>
          <w:i/>
          <w:iCs/>
          <w:sz w:val="24"/>
          <w:szCs w:val="24"/>
        </w:rPr>
        <w:t>ovalni oblik) – imenuj obale tekućica</w:t>
      </w:r>
    </w:p>
    <w:p>
      <w:pPr>
        <w:pStyle w:val="ListParagraph"/>
        <w:ind w:left="426" w:hanging="0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ListParagraph"/>
        <w:ind w:left="426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5760720" cy="399351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426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Otvori atlas i pronađi nabrojene tekućice.</w:t>
      </w:r>
      <w:r>
        <w:rPr>
          <w:rFonts w:ascii="Liberation Sans" w:hAnsi="Liberation Sans"/>
          <w:b/>
          <w:bCs/>
          <w:i/>
          <w:iCs/>
          <w:sz w:val="24"/>
          <w:szCs w:val="24"/>
        </w:rPr>
        <w:t xml:space="preserve"> Prati njihov tok od izvora do ušća, dobro prouči ušće </w:t>
      </w: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i razvrstaj tekućice u tablicu s obzirom na tip ušća.</w:t>
      </w:r>
      <w:r>
        <w:rPr>
          <w:rFonts w:ascii="Liberation Sans" w:hAnsi="Liberation Sans"/>
          <w:b/>
          <w:bCs/>
          <w:i/>
          <w:iCs/>
          <w:sz w:val="24"/>
          <w:szCs w:val="24"/>
        </w:rPr>
        <w:t xml:space="preserve"> </w:t>
      </w: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Tablicu nacrtaj u bilježnicu i nadopuni tekućicama.</w:t>
      </w:r>
    </w:p>
    <w:p>
      <w:pPr>
        <w:pStyle w:val="ListParagraph"/>
        <w:ind w:left="426" w:hanging="0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Dunav, Nil, Temza, Rajna, Neretva, Amazona, Mississippi</w:t>
      </w:r>
    </w:p>
    <w:tbl>
      <w:tblPr>
        <w:tblStyle w:val="Obinatablica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delta</w:t>
            </w:r>
          </w:p>
        </w:tc>
        <w:tc>
          <w:tcPr>
            <w:tcW w:w="4530" w:type="dxa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estuarij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360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Pročitaj odlomak u udžbeniku „Riječni režim“</w:t>
      </w:r>
    </w:p>
    <w:p>
      <w:pPr>
        <w:pStyle w:val="ListParagraph"/>
        <w:numPr>
          <w:ilvl w:val="0"/>
          <w:numId w:val="2"/>
        </w:numPr>
        <w:ind w:left="426" w:hanging="360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U bilježnicu zapiši u obliku natuknica sljedeće: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>RIJEČNI REŽIM</w:t>
      </w:r>
      <w:r>
        <w:rPr>
          <w:rFonts w:ascii="Liberation Sans" w:hAnsi="Liberation Sans"/>
          <w:sz w:val="24"/>
          <w:szCs w:val="24"/>
        </w:rPr>
        <w:t xml:space="preserve"> - _____________________________________________ </w:t>
      </w:r>
      <w:r>
        <w:rPr>
          <w:rFonts w:ascii="Liberation Sans" w:hAnsi="Liberation Sans"/>
          <w:i/>
          <w:iCs/>
          <w:sz w:val="24"/>
          <w:szCs w:val="24"/>
        </w:rPr>
        <w:t>(što je?)</w:t>
      </w:r>
    </w:p>
    <w:p>
      <w:pPr>
        <w:pStyle w:val="ListParagraph"/>
        <w:numPr>
          <w:ilvl w:val="1"/>
          <w:numId w:val="3"/>
        </w:num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može biti: _______________________________________________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426" w:hanging="360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 xml:space="preserve"> </w:t>
      </w: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Pročitaj odlomak slijev i porječje u udžbeniku na 84. stranici.</w:t>
      </w:r>
    </w:p>
    <w:p>
      <w:pPr>
        <w:pStyle w:val="ListParagraph"/>
        <w:numPr>
          <w:ilvl w:val="0"/>
          <w:numId w:val="4"/>
        </w:numPr>
        <w:ind w:left="426" w:hanging="360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Zapiši u bilježnicu sljedeće:</w:t>
      </w:r>
    </w:p>
    <w:p>
      <w:pPr>
        <w:pStyle w:val="ListParagraph"/>
        <w:numPr>
          <w:ilvl w:val="0"/>
          <w:numId w:val="0"/>
        </w:numPr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>SLIJEV</w:t>
      </w:r>
      <w:r>
        <w:rPr>
          <w:rFonts w:ascii="Liberation Sans" w:hAnsi="Liberation Sans"/>
          <w:sz w:val="24"/>
          <w:szCs w:val="24"/>
        </w:rPr>
        <w:t xml:space="preserve"> - ____________________________________________________</w:t>
      </w:r>
      <w:r>
        <w:rPr>
          <w:rFonts w:ascii="Liberation Sans" w:hAnsi="Liberation Sans"/>
          <w:i/>
          <w:iCs/>
          <w:sz w:val="24"/>
          <w:szCs w:val="24"/>
        </w:rPr>
        <w:t>(što je?)</w:t>
      </w:r>
    </w:p>
    <w:p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tekućice Republike Hrvatske pripadaju ____________________ i ______________________ slijevu</w:t>
      </w:r>
    </w:p>
    <w:p>
      <w:pPr>
        <w:pStyle w:val="ListParagraph"/>
        <w:numPr>
          <w:ilvl w:val="0"/>
          <w:numId w:val="0"/>
        </w:numPr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>PORJEČJE</w:t>
      </w:r>
      <w:r>
        <w:rPr>
          <w:rFonts w:ascii="Liberation Sans" w:hAnsi="Liberation Sans"/>
          <w:sz w:val="24"/>
          <w:szCs w:val="24"/>
        </w:rPr>
        <w:t xml:space="preserve"> - _________________________________________________</w:t>
      </w:r>
      <w:r>
        <w:rPr>
          <w:rFonts w:ascii="Liberation Sans" w:hAnsi="Liberation Sans"/>
          <w:i/>
          <w:iCs/>
          <w:sz w:val="24"/>
          <w:szCs w:val="24"/>
        </w:rPr>
        <w:t>(što je?)</w:t>
      </w:r>
      <w:bookmarkStart w:id="1" w:name="_GoBack"/>
      <w:bookmarkEnd w:id="1"/>
    </w:p>
    <w:p>
      <w:pPr>
        <w:pStyle w:val="ListParagraph"/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Otvorite atlas na geografsku kartu Republike Hrvatske i navedene tekućice razvrstajte prema pripadajućem slijevu.</w:t>
      </w:r>
    </w:p>
    <w:p>
      <w:pPr>
        <w:pStyle w:val="ListParagraph"/>
        <w:ind w:left="426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Dunav, Cetina, Drava, Mirna, Una, Zrmanja, Kupa, Krka, Sava, Mura</w:t>
      </w:r>
    </w:p>
    <w:tbl>
      <w:tblPr>
        <w:tblStyle w:val="Obinatablica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JADRANSKI SLIJEV</w:t>
            </w:r>
          </w:p>
        </w:tc>
        <w:tc>
          <w:tcPr>
            <w:tcW w:w="4530" w:type="dxa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CRNOMORSKI SLIJEV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160"/>
        <w:ind w:left="426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120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86" w:hanging="360"/>
      </w:pPr>
      <w:rPr>
        <w:rFonts w:ascii="Calibri" w:hAnsi="Calibri" w:cs="Calibri" w:hint="default"/>
        <w:sz w:val="24"/>
        <w:i/>
        <w:b/>
        <w:rFonts w:cs="Calibri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433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39e4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339e4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Calibri"/>
      <w:b/>
      <w:i/>
      <w:sz w:val="24"/>
    </w:rPr>
  </w:style>
  <w:style w:type="character" w:styleId="ListLabel12">
    <w:name w:val="ListLabel 12"/>
    <w:qFormat/>
    <w:rPr>
      <w:rFonts w:cs="Courier New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Calibri"/>
      <w:b/>
      <w:i/>
      <w:sz w:val="24"/>
    </w:rPr>
  </w:style>
  <w:style w:type="character" w:styleId="ListLabel38">
    <w:name w:val="ListLabel 38"/>
    <w:qFormat/>
    <w:rPr>
      <w:rFonts w:cs="Courier New"/>
      <w:sz w:val="24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Calibri"/>
      <w:b/>
      <w:i/>
      <w:sz w:val="24"/>
    </w:rPr>
  </w:style>
  <w:style w:type="character" w:styleId="ListLabel75">
    <w:name w:val="ListLabel 75"/>
    <w:qFormat/>
    <w:rPr>
      <w:rFonts w:cs="Courier New"/>
      <w:sz w:val="24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color w:val="0000FF"/>
      <w:sz w:val="26"/>
      <w:szCs w:val="26"/>
    </w:rPr>
  </w:style>
  <w:style w:type="character" w:styleId="ListLabel93">
    <w:name w:val="ListLabel 93"/>
    <w:qFormat/>
    <w:rPr>
      <w:rFonts w:ascii="Calibri" w:hAnsi="Calibri"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Liberation Sans" w:hAnsi="Liberation Sans" w:cs="Wingdings"/>
      <w:sz w:val="24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alibri"/>
      <w:b/>
      <w:i/>
      <w:sz w:val="24"/>
    </w:rPr>
  </w:style>
  <w:style w:type="character" w:styleId="ListLabel112">
    <w:name w:val="ListLabel 112"/>
    <w:qFormat/>
    <w:rPr>
      <w:rFonts w:ascii="Liberation Sans" w:hAnsi="Liberation Sans" w:cs="Courier New"/>
      <w:sz w:val="24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  <w:sz w:val="24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Liberation Sans" w:hAnsi="Liberation Sans"/>
      <w:b/>
      <w:bCs/>
      <w:color w:val="0000FF"/>
      <w:sz w:val="24"/>
      <w:szCs w:val="24"/>
    </w:rPr>
  </w:style>
  <w:style w:type="character" w:styleId="ListLabel130">
    <w:name w:val="ListLabel 130"/>
    <w:qFormat/>
    <w:rPr>
      <w:rFonts w:ascii="Calibri" w:hAnsi="Calibri"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Liberation Sans" w:hAnsi="Liberation Sans" w:cs="Wingdings"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Calibri"/>
      <w:b/>
      <w:i/>
      <w:sz w:val="24"/>
    </w:rPr>
  </w:style>
  <w:style w:type="character" w:styleId="ListLabel149">
    <w:name w:val="ListLabel 149"/>
    <w:qFormat/>
    <w:rPr>
      <w:rFonts w:ascii="Liberation Sans" w:hAnsi="Liberation Sans" w:cs="Courier New"/>
      <w:sz w:val="24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Wingdings"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Liberation Sans" w:hAnsi="Liberation Sans"/>
      <w:b/>
      <w:bCs/>
      <w:color w:val="0000FF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39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829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3">
    <w:name w:val="Plain Table 3"/>
    <w:basedOn w:val="Obinatablica"/>
    <w:uiPriority w:val="43"/>
    <w:rsid w:val="009829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dc2dcbed936a80f34ec7f89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Application>LibreOffice/6.2.5.2$Windows_X86_64 LibreOffice_project/1ec314fa52f458adc18c4f025c545a4e8b22c159</Application>
  <Pages>2</Pages>
  <Words>245</Words>
  <Characters>1618</Characters>
  <CharactersWithSpaces>1827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2020-03-20T13:47:00Z</dcterms:created>
  <dc:creator>Antonija Kojundžić</dc:creator>
  <dc:description/>
  <dc:language>hr-HR</dc:language>
  <cp:lastModifiedBy/>
  <dcterms:modified xsi:type="dcterms:W3CDTF">2020-04-25T13:43:06Z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