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CE" w:rsidRP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 xml:space="preserve">Ponedjeljak, 20. travnja </w:t>
      </w:r>
    </w:p>
    <w:p w:rsid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63F70">
        <w:rPr>
          <w:rFonts w:ascii="Arial" w:hAnsi="Arial" w:cs="Arial"/>
          <w:b/>
          <w:sz w:val="24"/>
          <w:szCs w:val="24"/>
        </w:rPr>
        <w:t>Pridjevi – vježbanje</w:t>
      </w:r>
    </w:p>
    <w:p w:rsid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 xml:space="preserve">Iz teksta </w:t>
      </w:r>
      <w:r w:rsidRPr="00C63F70">
        <w:rPr>
          <w:rFonts w:ascii="Arial" w:hAnsi="Arial" w:cs="Arial"/>
          <w:i/>
          <w:sz w:val="24"/>
          <w:szCs w:val="24"/>
        </w:rPr>
        <w:t>Sve što trebam znati naučio sam u vrtiću</w:t>
      </w:r>
      <w:r w:rsidRPr="00C63F70">
        <w:rPr>
          <w:rFonts w:ascii="Arial" w:hAnsi="Arial" w:cs="Arial"/>
          <w:sz w:val="24"/>
          <w:szCs w:val="24"/>
        </w:rPr>
        <w:t xml:space="preserve"> (udžbenik, stranica 100.) ispiši sve pridjeve jedan ispod drugoga. Pridjevima odredi rod, broj i padež. </w:t>
      </w:r>
    </w:p>
    <w:p w:rsidR="00C63F70" w:rsidRP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>Nakon toga pridjeve kompariraj.</w:t>
      </w:r>
    </w:p>
    <w:p w:rsid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>Evo prvi primjer:</w:t>
      </w: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>Dugoga (uspona) – m.r., jd., G</w:t>
      </w: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 xml:space="preserve">Dug – duži </w:t>
      </w:r>
      <w:r>
        <w:rPr>
          <w:rFonts w:ascii="Arial" w:hAnsi="Arial" w:cs="Arial"/>
          <w:sz w:val="24"/>
          <w:szCs w:val="24"/>
        </w:rPr>
        <w:t>–</w:t>
      </w:r>
      <w:r w:rsidRPr="00C63F70">
        <w:rPr>
          <w:rFonts w:ascii="Arial" w:hAnsi="Arial" w:cs="Arial"/>
          <w:sz w:val="24"/>
          <w:szCs w:val="24"/>
        </w:rPr>
        <w:t xml:space="preserve"> najduži</w:t>
      </w: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3F70" w:rsidRPr="00C6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0"/>
    <w:rsid w:val="008068CE"/>
    <w:rsid w:val="00C63F70"/>
    <w:rsid w:val="00D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2020-04-20T07:00:00Z</dcterms:created>
  <dcterms:modified xsi:type="dcterms:W3CDTF">2020-04-20T07:00:00Z</dcterms:modified>
</cp:coreProperties>
</file>